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80671B" w:rsidRDefault="00FA474B" w:rsidP="00CB63B7">
      <w:pPr>
        <w:autoSpaceDE w:val="0"/>
        <w:rPr>
          <w:rFonts w:ascii="Arial Narrow" w:hAnsi="Arial Narrow"/>
          <w:b/>
        </w:rPr>
      </w:pPr>
      <w:r w:rsidRPr="00A2577C">
        <w:rPr>
          <w:b/>
        </w:rPr>
        <w:t>TITOLO DEL PROGETTO:</w:t>
      </w:r>
    </w:p>
    <w:p w:rsidR="003C2B89" w:rsidRDefault="003C2B89" w:rsidP="00E870F0">
      <w:pPr>
        <w:autoSpaceDE w:val="0"/>
        <w:jc w:val="both"/>
        <w:rPr>
          <w:rFonts w:ascii="Arial Narrow" w:hAnsi="Arial Narrow"/>
          <w:b/>
          <w:sz w:val="22"/>
        </w:rPr>
      </w:pPr>
      <w:r w:rsidRPr="00142A7D">
        <w:rPr>
          <w:rFonts w:ascii="Arial Narrow" w:hAnsi="Arial Narrow"/>
          <w:b/>
          <w:sz w:val="22"/>
        </w:rPr>
        <w:t>LA BELLEZZA DI ACUTO</w:t>
      </w:r>
      <w:r>
        <w:rPr>
          <w:rFonts w:ascii="Arial Narrow" w:hAnsi="Arial Narrow"/>
          <w:b/>
          <w:sz w:val="22"/>
        </w:rPr>
        <w:t xml:space="preserve"> 3</w:t>
      </w: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3C2B89" w:rsidRPr="00C164CA" w:rsidRDefault="003C2B89" w:rsidP="003C2B89">
      <w:pPr>
        <w:rPr>
          <w:rFonts w:ascii="Arial Narrow" w:eastAsiaTheme="minorHAnsi" w:hAnsi="Arial Narrow" w:cs="Arial"/>
          <w:bCs/>
          <w:szCs w:val="26"/>
          <w:lang w:eastAsia="en-US"/>
        </w:rPr>
      </w:pPr>
      <w:r w:rsidRPr="00C164CA">
        <w:rPr>
          <w:rFonts w:ascii="Arial Narrow" w:eastAsiaTheme="minorHAnsi" w:hAnsi="Arial Narrow" w:cs="Arial"/>
          <w:bCs/>
          <w:sz w:val="22"/>
          <w:szCs w:val="26"/>
          <w:lang w:eastAsia="en-US"/>
        </w:rPr>
        <w:t>Settore E: Educazione e Promozione culturale</w:t>
      </w:r>
    </w:p>
    <w:p w:rsidR="003C2B89" w:rsidRPr="00C164CA" w:rsidRDefault="003C2B89" w:rsidP="003C2B89">
      <w:pPr>
        <w:rPr>
          <w:rFonts w:ascii="Arial Narrow" w:eastAsiaTheme="minorHAnsi" w:hAnsi="Arial Narrow" w:cs="Arial"/>
          <w:bCs/>
          <w:lang w:eastAsia="en-US"/>
        </w:rPr>
      </w:pPr>
      <w:r w:rsidRPr="00C164CA">
        <w:rPr>
          <w:rFonts w:ascii="Arial Narrow" w:eastAsiaTheme="minorHAnsi" w:hAnsi="Arial Narrow" w:cs="Arial"/>
          <w:bCs/>
          <w:sz w:val="22"/>
          <w:szCs w:val="22"/>
          <w:lang w:eastAsia="en-US"/>
        </w:rPr>
        <w:t>10 Interventi di animazione sul territorio</w:t>
      </w:r>
    </w:p>
    <w:p w:rsidR="003C2B89" w:rsidRDefault="003C2B89" w:rsidP="003C2B89">
      <w:pPr>
        <w:autoSpaceDE w:val="0"/>
        <w:rPr>
          <w:rFonts w:ascii="Arial Narrow" w:eastAsiaTheme="minorHAnsi" w:hAnsi="Arial Narrow" w:cs="Arial"/>
          <w:iCs/>
          <w:sz w:val="22"/>
          <w:szCs w:val="22"/>
          <w:lang w:eastAsia="en-US"/>
        </w:rPr>
      </w:pPr>
      <w:r w:rsidRPr="00C164CA">
        <w:rPr>
          <w:rFonts w:ascii="Arial Narrow" w:eastAsiaTheme="minorHAnsi" w:hAnsi="Arial Narrow" w:cs="Arial"/>
          <w:iCs/>
          <w:sz w:val="22"/>
          <w:szCs w:val="22"/>
          <w:lang w:eastAsia="en-US"/>
        </w:rPr>
        <w:t>14 Attività artistiche (cinema, teatro, fotografia e arti visive)</w:t>
      </w:r>
    </w:p>
    <w:p w:rsidR="00CB63B7" w:rsidRDefault="00FA474B" w:rsidP="003C2B89">
      <w:pPr>
        <w:autoSpaceDE w:val="0"/>
        <w:rPr>
          <w:rFonts w:eastAsia="Calibri"/>
          <w:b/>
          <w:color w:val="000000"/>
        </w:rPr>
      </w:pPr>
      <w:r w:rsidRPr="00A2577C">
        <w:rPr>
          <w:rFonts w:eastAsia="Calibri"/>
          <w:b/>
          <w:color w:val="000000"/>
        </w:rPr>
        <w:t>OBIETTIVI DEL PROGETTO</w:t>
      </w:r>
      <w:r w:rsidR="00726312">
        <w:rPr>
          <w:rFonts w:eastAsia="Calibri"/>
          <w:b/>
          <w:color w:val="000000"/>
        </w:rPr>
        <w:t>:</w:t>
      </w:r>
    </w:p>
    <w:p w:rsidR="00566B25" w:rsidRPr="00B6438D" w:rsidRDefault="00566B25" w:rsidP="00566B25">
      <w:pPr>
        <w:rPr>
          <w:rFonts w:ascii="Arial Narrow" w:hAnsi="Arial Narrow"/>
          <w:b/>
          <w:bCs/>
        </w:rPr>
      </w:pPr>
      <w:r w:rsidRPr="00B6438D">
        <w:rPr>
          <w:rFonts w:ascii="Arial Narrow" w:hAnsi="Arial Narrow"/>
          <w:b/>
          <w:bCs/>
          <w:sz w:val="22"/>
          <w:szCs w:val="22"/>
        </w:rPr>
        <w:t>Obiettivo generale</w:t>
      </w:r>
    </w:p>
    <w:p w:rsidR="003C2B89" w:rsidRDefault="003C2B89" w:rsidP="003C2B89">
      <w:pPr>
        <w:pStyle w:val="Default"/>
        <w:tabs>
          <w:tab w:val="left" w:pos="3210"/>
        </w:tabs>
        <w:jc w:val="both"/>
        <w:rPr>
          <w:rFonts w:ascii="Arial Narrow" w:hAnsi="Arial Narrow"/>
          <w:sz w:val="22"/>
          <w:szCs w:val="22"/>
        </w:rPr>
      </w:pPr>
      <w:r>
        <w:rPr>
          <w:rFonts w:ascii="Arial Narrow" w:hAnsi="Arial Narrow"/>
          <w:sz w:val="22"/>
          <w:szCs w:val="22"/>
        </w:rPr>
        <w:t xml:space="preserve">Il fine del progetto è quello di </w:t>
      </w:r>
      <w:r w:rsidRPr="00B3313F">
        <w:rPr>
          <w:rFonts w:ascii="Arial Narrow" w:hAnsi="Arial Narrow"/>
          <w:b/>
          <w:sz w:val="22"/>
          <w:szCs w:val="22"/>
          <w:u w:val="single"/>
        </w:rPr>
        <w:t>promuovere evalorizzare il patrimonio artistico, storico e religioso</w:t>
      </w:r>
      <w:r>
        <w:rPr>
          <w:rFonts w:ascii="Arial Narrow" w:hAnsi="Arial Narrow"/>
          <w:sz w:val="22"/>
          <w:szCs w:val="22"/>
        </w:rPr>
        <w:t xml:space="preserve"> del Comune e tutelare congiuntamente le aree ad alto significato turistico - ambientale.</w:t>
      </w:r>
    </w:p>
    <w:p w:rsidR="00566B25" w:rsidRPr="00B6438D" w:rsidRDefault="00566B25" w:rsidP="00566B25">
      <w:pPr>
        <w:jc w:val="both"/>
        <w:rPr>
          <w:rFonts w:ascii="Arial Narrow" w:hAnsi="Arial Narrow"/>
        </w:rPr>
      </w:pPr>
    </w:p>
    <w:p w:rsidR="00566B25" w:rsidRPr="00B6438D" w:rsidRDefault="00566B25" w:rsidP="00566B25">
      <w:pPr>
        <w:jc w:val="both"/>
        <w:rPr>
          <w:rFonts w:ascii="Arial Narrow" w:hAnsi="Arial Narrow"/>
          <w:b/>
          <w:bCs/>
        </w:rPr>
      </w:pPr>
      <w:r w:rsidRPr="00B6438D">
        <w:rPr>
          <w:rFonts w:ascii="Arial Narrow" w:hAnsi="Arial Narrow"/>
          <w:b/>
          <w:bCs/>
          <w:sz w:val="22"/>
          <w:szCs w:val="22"/>
        </w:rPr>
        <w:t>Obiettivi specifici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tblGrid>
      <w:tr w:rsidR="003C2B89" w:rsidTr="003C2B89">
        <w:tc>
          <w:tcPr>
            <w:tcW w:w="4068" w:type="dxa"/>
          </w:tcPr>
          <w:p w:rsidR="003C2B89" w:rsidRDefault="003C2B89" w:rsidP="005B3C2F">
            <w:pPr>
              <w:pStyle w:val="Default"/>
              <w:numPr>
                <w:ilvl w:val="0"/>
                <w:numId w:val="18"/>
              </w:numPr>
              <w:jc w:val="both"/>
              <w:rPr>
                <w:rFonts w:ascii="Arial Narrow" w:hAnsi="Arial Narrow"/>
                <w:sz w:val="22"/>
                <w:szCs w:val="22"/>
              </w:rPr>
            </w:pPr>
            <w:r>
              <w:rPr>
                <w:rFonts w:ascii="Arial Narrow" w:hAnsi="Arial Narrow"/>
                <w:sz w:val="22"/>
                <w:szCs w:val="22"/>
              </w:rPr>
              <w:t>Obiettivo 1.1 valorizzare le risorse del territorio, favorendo il nascere di una coscienza ambientale attenta alle ricchezze naturalistiche e paesaggistiche del territorio. valorizzare le attività artistiche, culturali, folkloristiche animare il territorio. Potenziare la Biblioteca con le attività culturali</w:t>
            </w:r>
          </w:p>
          <w:p w:rsidR="003C2B89" w:rsidRDefault="003C2B89" w:rsidP="003C2B89">
            <w:pPr>
              <w:pStyle w:val="Default"/>
              <w:tabs>
                <w:tab w:val="left" w:pos="3210"/>
              </w:tabs>
              <w:jc w:val="both"/>
              <w:rPr>
                <w:rFonts w:ascii="Arial Narrow" w:hAnsi="Arial Narrow"/>
                <w:sz w:val="22"/>
                <w:szCs w:val="22"/>
              </w:rPr>
            </w:pPr>
          </w:p>
        </w:tc>
      </w:tr>
      <w:tr w:rsidR="003C2B89" w:rsidTr="003C2B89">
        <w:tc>
          <w:tcPr>
            <w:tcW w:w="4068" w:type="dxa"/>
          </w:tcPr>
          <w:p w:rsidR="003C2B89" w:rsidRDefault="003C2B89" w:rsidP="005B3C2F">
            <w:pPr>
              <w:pStyle w:val="Default"/>
              <w:numPr>
                <w:ilvl w:val="0"/>
                <w:numId w:val="18"/>
              </w:numPr>
              <w:tabs>
                <w:tab w:val="left" w:pos="3210"/>
              </w:tabs>
              <w:jc w:val="both"/>
              <w:rPr>
                <w:rFonts w:ascii="Arial Narrow" w:hAnsi="Arial Narrow"/>
                <w:sz w:val="22"/>
                <w:szCs w:val="22"/>
              </w:rPr>
            </w:pPr>
            <w:r>
              <w:rPr>
                <w:rFonts w:ascii="Arial Narrow" w:hAnsi="Arial Narrow"/>
                <w:sz w:val="22"/>
                <w:szCs w:val="22"/>
              </w:rPr>
              <w:t>Obiettivo 2.1 valorizzare e rendere trasferibili i risultati provenienti da un valido lavoro di ricerca, catalogazione e classificazione dei dati territoriali dei beni con un relativo miglioramento della loro fruizione</w:t>
            </w:r>
          </w:p>
        </w:tc>
      </w:tr>
      <w:tr w:rsidR="003C2B89" w:rsidTr="003C2B89">
        <w:tc>
          <w:tcPr>
            <w:tcW w:w="4068" w:type="dxa"/>
          </w:tcPr>
          <w:p w:rsidR="003C2B89" w:rsidRDefault="003C2B89" w:rsidP="005B3C2F">
            <w:pPr>
              <w:pStyle w:val="Default"/>
              <w:numPr>
                <w:ilvl w:val="0"/>
                <w:numId w:val="18"/>
              </w:numPr>
              <w:jc w:val="both"/>
              <w:rPr>
                <w:rFonts w:ascii="Arial Narrow" w:hAnsi="Arial Narrow"/>
                <w:sz w:val="22"/>
                <w:szCs w:val="22"/>
              </w:rPr>
            </w:pPr>
            <w:r>
              <w:rPr>
                <w:rFonts w:ascii="Arial Narrow" w:hAnsi="Arial Narrow"/>
                <w:sz w:val="22"/>
                <w:szCs w:val="22"/>
              </w:rPr>
              <w:t>Obiettivo 3.1 promuovere, il miglioramento quantitativo e qualitativo dell'offerta turistica del territorio. promozione di un turismo qualificato, interessato a godere delle bellezze storiche, architettoniche e culturali in genere del territorio</w:t>
            </w:r>
          </w:p>
          <w:p w:rsidR="003C2B89" w:rsidRDefault="003C2B89" w:rsidP="003C2B89">
            <w:pPr>
              <w:pStyle w:val="Default"/>
              <w:tabs>
                <w:tab w:val="left" w:pos="3210"/>
              </w:tabs>
              <w:jc w:val="both"/>
              <w:rPr>
                <w:rFonts w:ascii="Arial Narrow" w:hAnsi="Arial Narrow"/>
                <w:sz w:val="22"/>
                <w:szCs w:val="22"/>
              </w:rPr>
            </w:pPr>
          </w:p>
        </w:tc>
      </w:tr>
    </w:tbl>
    <w:p w:rsidR="002802FE" w:rsidRPr="003C2B89" w:rsidRDefault="003C2B89" w:rsidP="005B3C2F">
      <w:pPr>
        <w:pStyle w:val="Paragrafoelenco"/>
        <w:numPr>
          <w:ilvl w:val="0"/>
          <w:numId w:val="18"/>
        </w:numPr>
        <w:autoSpaceDE w:val="0"/>
        <w:rPr>
          <w:rFonts w:eastAsia="Calibri"/>
          <w:b/>
          <w:color w:val="000000"/>
        </w:rPr>
      </w:pPr>
      <w:r w:rsidRPr="003C2B89">
        <w:rPr>
          <w:rFonts w:ascii="Arial Narrow" w:hAnsi="Arial Narrow"/>
          <w:sz w:val="22"/>
          <w:szCs w:val="22"/>
        </w:rPr>
        <w:t>Obiettivo 3.2 favorire la costruzione di un tavolo di concertazione tra gli elementi sensibili della comunità, in ordine alla politica turistica e culturale e all'organizzazione di eventi.</w:t>
      </w:r>
    </w:p>
    <w:p w:rsidR="002802FE" w:rsidRDefault="002802FE" w:rsidP="003C2B89">
      <w:pPr>
        <w:autoSpaceDE w:val="0"/>
        <w:ind w:firstLine="708"/>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Pr="002802FE" w:rsidRDefault="00FA474B" w:rsidP="002802FE">
      <w:pPr>
        <w:autoSpaceDE w:val="0"/>
        <w:rPr>
          <w:rFonts w:eastAsia="Calibri"/>
          <w:b/>
          <w:color w:val="000000"/>
        </w:rPr>
      </w:pPr>
      <w:r w:rsidRPr="00A2577C">
        <w:rPr>
          <w:rFonts w:eastAsia="Calibri"/>
          <w:b/>
          <w:color w:val="000000"/>
        </w:rPr>
        <w:t>ATTIVIT</w:t>
      </w:r>
      <w:r>
        <w:rPr>
          <w:rFonts w:eastAsia="Calibri"/>
          <w:b/>
          <w:color w:val="000000"/>
        </w:rPr>
        <w:t>Á</w:t>
      </w:r>
      <w:r w:rsidR="00004BE2">
        <w:rPr>
          <w:rFonts w:eastAsia="Calibri"/>
          <w:b/>
          <w:color w:val="000000"/>
        </w:rPr>
        <w:t xml:space="preserve"> D'IMPIEGO DEI VOLONTARI</w:t>
      </w:r>
      <w:r w:rsidR="00726312">
        <w:rPr>
          <w:rFonts w:eastAsia="Calibri"/>
          <w:b/>
          <w:color w:val="000000"/>
        </w:rPr>
        <w:t>:</w:t>
      </w:r>
    </w:p>
    <w:p w:rsidR="00572822" w:rsidRDefault="00572822" w:rsidP="00572822">
      <w:pPr>
        <w:jc w:val="both"/>
        <w:rPr>
          <w:rFonts w:ascii="Arial Narrow" w:hAnsi="Arial Narrow"/>
          <w:b/>
          <w:iCs/>
          <w:u w:val="single"/>
        </w:rPr>
      </w:pPr>
      <w:r>
        <w:rPr>
          <w:rFonts w:ascii="Arial Narrow" w:hAnsi="Arial Narrow"/>
          <w:b/>
          <w:iCs/>
          <w:sz w:val="22"/>
          <w:szCs w:val="22"/>
          <w:u w:val="single"/>
        </w:rPr>
        <w:t>PROGRAMMA DETTAGLIATO:</w:t>
      </w:r>
    </w:p>
    <w:p w:rsidR="00572822" w:rsidRDefault="00572822" w:rsidP="00572822">
      <w:pPr>
        <w:jc w:val="both"/>
        <w:rPr>
          <w:rFonts w:ascii="Arial Narrow" w:hAnsi="Arial Narrow"/>
          <w:b/>
          <w:iCs/>
          <w:u w:val="single"/>
        </w:rPr>
      </w:pPr>
    </w:p>
    <w:p w:rsidR="003C2B89" w:rsidRDefault="003C2B89" w:rsidP="003C2B89">
      <w:pPr>
        <w:jc w:val="both"/>
        <w:rPr>
          <w:rFonts w:ascii="Arial Narrow" w:hAnsi="Arial Narrow"/>
          <w:b/>
          <w:iCs/>
          <w:u w:val="single"/>
        </w:rPr>
      </w:pPr>
      <w:r>
        <w:rPr>
          <w:rFonts w:ascii="Arial Narrow" w:hAnsi="Arial Narrow"/>
          <w:b/>
          <w:iCs/>
          <w:sz w:val="22"/>
          <w:szCs w:val="22"/>
          <w:u w:val="single"/>
        </w:rPr>
        <w:t>PROGRAMMA DETTAGLIATO:</w:t>
      </w:r>
    </w:p>
    <w:p w:rsidR="003C2B89" w:rsidRDefault="003C2B89" w:rsidP="003C2B89">
      <w:pPr>
        <w:jc w:val="both"/>
        <w:rPr>
          <w:rFonts w:ascii="Arial Narrow" w:hAnsi="Arial Narrow"/>
          <w:b/>
          <w:iCs/>
        </w:rPr>
      </w:pPr>
    </w:p>
    <w:p w:rsidR="003C2B89" w:rsidRDefault="003C2B89" w:rsidP="005B3C2F">
      <w:pPr>
        <w:pStyle w:val="Paragrafoelenco"/>
        <w:numPr>
          <w:ilvl w:val="0"/>
          <w:numId w:val="10"/>
        </w:numPr>
        <w:jc w:val="both"/>
        <w:rPr>
          <w:rFonts w:ascii="Arial Narrow" w:hAnsi="Arial Narrow"/>
          <w:b/>
          <w:iCs/>
        </w:rPr>
      </w:pPr>
      <w:r>
        <w:rPr>
          <w:rFonts w:ascii="Arial Narrow" w:hAnsi="Arial Narrow"/>
          <w:b/>
          <w:iCs/>
          <w:sz w:val="22"/>
          <w:szCs w:val="22"/>
        </w:rPr>
        <w:t>Presentazione Ente</w:t>
      </w:r>
      <w:r>
        <w:rPr>
          <w:rFonts w:ascii="Arial Narrow" w:hAnsi="Arial Narrow"/>
          <w:b/>
          <w:iCs/>
          <w:sz w:val="22"/>
          <w:szCs w:val="22"/>
        </w:rPr>
        <w:tab/>
      </w:r>
    </w:p>
    <w:p w:rsidR="003C2B89" w:rsidRDefault="003C2B89" w:rsidP="003C2B89">
      <w:pPr>
        <w:jc w:val="both"/>
        <w:rPr>
          <w:rFonts w:ascii="Arial Narrow" w:hAnsi="Arial Narrow"/>
          <w:iCs/>
        </w:rPr>
      </w:pPr>
      <w:r>
        <w:rPr>
          <w:rFonts w:ascii="Arial Narrow" w:hAnsi="Arial Narrow"/>
          <w:iCs/>
          <w:sz w:val="22"/>
          <w:szCs w:val="22"/>
        </w:rPr>
        <w:t>Nel momento della presa di servizio , assicurati gli adempimenti previsti (presa visione e firma “Contratto di Assicurazione” e “Carta Etica”, modulo “domicilio fiscale”, modello per apertura “libretto postale” ), il Presidente dell’Unione(o suo delegato ) e l’O.L.P. illustreranno ai Volontari l’Ente, il suo ruolo, competenze,  strutture e attrezzature di cui dispone.</w:t>
      </w:r>
    </w:p>
    <w:p w:rsidR="003C2B89" w:rsidRDefault="003C2B89" w:rsidP="003C2B89">
      <w:pPr>
        <w:jc w:val="both"/>
        <w:rPr>
          <w:rFonts w:ascii="Arial Narrow" w:hAnsi="Arial Narrow"/>
          <w:iCs/>
        </w:rPr>
      </w:pPr>
      <w:r>
        <w:rPr>
          <w:rFonts w:ascii="Arial Narrow" w:hAnsi="Arial Narrow"/>
          <w:iCs/>
          <w:sz w:val="22"/>
          <w:szCs w:val="22"/>
        </w:rPr>
        <w:t>Attività iniziale:</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reciproca</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della sede, dei dirigenti e dei soci</w:t>
      </w:r>
    </w:p>
    <w:p w:rsidR="003C2B89" w:rsidRDefault="003C2B89" w:rsidP="003C2B89">
      <w:pPr>
        <w:jc w:val="both"/>
        <w:rPr>
          <w:rFonts w:ascii="Arial Narrow" w:hAnsi="Arial Narrow"/>
          <w:b/>
          <w:iCs/>
        </w:rPr>
      </w:pPr>
      <w:r>
        <w:rPr>
          <w:rFonts w:ascii="Arial Narrow" w:hAnsi="Arial Narrow"/>
          <w:iCs/>
          <w:sz w:val="22"/>
          <w:szCs w:val="22"/>
        </w:rPr>
        <w:t>-</w:t>
      </w:r>
      <w:r>
        <w:rPr>
          <w:rFonts w:ascii="Arial Narrow" w:hAnsi="Arial Narrow"/>
          <w:iCs/>
          <w:sz w:val="22"/>
          <w:szCs w:val="22"/>
        </w:rPr>
        <w:tab/>
        <w:t>Approccio con la strumentazione e con i programmi della Associazione</w:t>
      </w:r>
      <w:r>
        <w:rPr>
          <w:rFonts w:ascii="Arial Narrow" w:hAnsi="Arial Narrow"/>
          <w:b/>
          <w:iCs/>
          <w:sz w:val="22"/>
          <w:szCs w:val="22"/>
        </w:rPr>
        <w:tab/>
      </w:r>
    </w:p>
    <w:p w:rsidR="003C2B89" w:rsidRDefault="003C2B89" w:rsidP="003C2B89">
      <w:pPr>
        <w:jc w:val="both"/>
        <w:rPr>
          <w:rFonts w:ascii="Arial Narrow" w:hAnsi="Arial Narrow"/>
          <w:b/>
          <w:iCs/>
        </w:rPr>
      </w:pPr>
      <w:r>
        <w:rPr>
          <w:rFonts w:ascii="Arial Narrow" w:hAnsi="Arial Narrow"/>
          <w:b/>
          <w:iCs/>
          <w:sz w:val="22"/>
          <w:szCs w:val="22"/>
        </w:rPr>
        <w:tab/>
      </w:r>
    </w:p>
    <w:p w:rsidR="003C2B89" w:rsidRDefault="003C2B89" w:rsidP="005B3C2F">
      <w:pPr>
        <w:pStyle w:val="Paragrafoelenco"/>
        <w:numPr>
          <w:ilvl w:val="0"/>
          <w:numId w:val="10"/>
        </w:numPr>
        <w:jc w:val="both"/>
        <w:rPr>
          <w:rFonts w:ascii="Arial Narrow" w:hAnsi="Arial Narrow"/>
          <w:b/>
          <w:iCs/>
        </w:rPr>
      </w:pPr>
      <w:r>
        <w:rPr>
          <w:rFonts w:ascii="Arial Narrow" w:hAnsi="Arial Narrow"/>
          <w:b/>
          <w:iCs/>
          <w:sz w:val="22"/>
          <w:szCs w:val="22"/>
        </w:rPr>
        <w:t>Fase propedeutica e prima formazione</w:t>
      </w:r>
      <w:r>
        <w:rPr>
          <w:rFonts w:ascii="Arial Narrow" w:hAnsi="Arial Narrow"/>
          <w:b/>
          <w:iCs/>
          <w:sz w:val="22"/>
          <w:szCs w:val="22"/>
        </w:rPr>
        <w:tab/>
      </w:r>
    </w:p>
    <w:p w:rsidR="003C2B89" w:rsidRDefault="003C2B89" w:rsidP="003C2B89">
      <w:pPr>
        <w:jc w:val="both"/>
        <w:rPr>
          <w:rFonts w:ascii="Arial Narrow" w:hAnsi="Arial Narrow"/>
          <w:iCs/>
        </w:rPr>
      </w:pPr>
      <w:r>
        <w:rPr>
          <w:rFonts w:ascii="Arial Narrow" w:hAnsi="Arial Narrow"/>
          <w:iCs/>
          <w:sz w:val="22"/>
          <w:szCs w:val="22"/>
        </w:rPr>
        <w:t>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il Territorio cittadino e il suo patrimonio artistico, storico e ambientale  (familiarizzazione con il contesto)</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organizzazione del servizio</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presentazione del Progetto</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l’O.L.P. ruolo e competenze</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i partner, le scuole e le Istituzioni che saranno coinvolte nelle attività progettuali.</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i rischi connessi all’impiego dei volontari nel progetto di servizio civile.</w:t>
      </w:r>
    </w:p>
    <w:p w:rsidR="003C2B89" w:rsidRDefault="003C2B89" w:rsidP="003C2B89">
      <w:pPr>
        <w:jc w:val="both"/>
        <w:rPr>
          <w:rFonts w:ascii="Arial Narrow" w:hAnsi="Arial Narrow"/>
          <w:b/>
          <w:iCs/>
        </w:rPr>
      </w:pPr>
      <w:r>
        <w:rPr>
          <w:rFonts w:ascii="Arial Narrow" w:hAnsi="Arial Narrow"/>
          <w:b/>
          <w:iCs/>
          <w:sz w:val="22"/>
          <w:szCs w:val="22"/>
        </w:rPr>
        <w:tab/>
      </w:r>
    </w:p>
    <w:p w:rsidR="003C2B89" w:rsidRDefault="003C2B89" w:rsidP="005B3C2F">
      <w:pPr>
        <w:pStyle w:val="Paragrafoelenco"/>
        <w:numPr>
          <w:ilvl w:val="0"/>
          <w:numId w:val="10"/>
        </w:numPr>
        <w:jc w:val="both"/>
        <w:rPr>
          <w:rFonts w:ascii="Arial Narrow" w:hAnsi="Arial Narrow"/>
          <w:iCs/>
        </w:rPr>
      </w:pPr>
      <w:r>
        <w:rPr>
          <w:rFonts w:ascii="Arial Narrow" w:hAnsi="Arial Narrow"/>
          <w:b/>
          <w:iCs/>
          <w:sz w:val="22"/>
          <w:szCs w:val="22"/>
        </w:rPr>
        <w:t>Formazione generale e formazione specifica</w:t>
      </w:r>
      <w:r>
        <w:rPr>
          <w:rFonts w:ascii="Arial Narrow" w:hAnsi="Arial Narrow"/>
          <w:iCs/>
          <w:sz w:val="22"/>
          <w:szCs w:val="22"/>
        </w:rPr>
        <w:tab/>
      </w:r>
    </w:p>
    <w:p w:rsidR="003C2B89" w:rsidRDefault="003C2B89" w:rsidP="003C2B89">
      <w:pPr>
        <w:jc w:val="both"/>
        <w:rPr>
          <w:rFonts w:ascii="Arial Narrow" w:hAnsi="Arial Narrow"/>
          <w:iCs/>
        </w:rPr>
      </w:pPr>
      <w:r>
        <w:rPr>
          <w:rFonts w:ascii="Arial Narrow" w:hAnsi="Arial Narrow"/>
          <w:iCs/>
          <w:sz w:val="22"/>
          <w:szCs w:val="22"/>
        </w:rPr>
        <w:t>Entro i primi SEI MESI (180 Giorni) si prevede di esaurire la fase di Formazione generale per i Volontari.</w:t>
      </w:r>
    </w:p>
    <w:p w:rsidR="003C2B89" w:rsidRDefault="003C2B89" w:rsidP="003C2B89">
      <w:pPr>
        <w:jc w:val="both"/>
        <w:rPr>
          <w:rFonts w:ascii="Arial Narrow" w:hAnsi="Arial Narrow"/>
          <w:iCs/>
        </w:rPr>
      </w:pPr>
      <w:r>
        <w:rPr>
          <w:rFonts w:ascii="Arial Narrow" w:hAnsi="Arial Narrow"/>
          <w:iCs/>
          <w:sz w:val="22"/>
          <w:szCs w:val="22"/>
        </w:rPr>
        <w:t>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w:t>
      </w:r>
    </w:p>
    <w:p w:rsidR="003C2B89" w:rsidRDefault="003C2B89" w:rsidP="003C2B89">
      <w:pPr>
        <w:jc w:val="both"/>
        <w:rPr>
          <w:rFonts w:ascii="Arial Narrow" w:hAnsi="Arial Narrow"/>
          <w:iCs/>
        </w:rPr>
      </w:pPr>
      <w:r>
        <w:rPr>
          <w:rFonts w:ascii="Arial Narrow" w:hAnsi="Arial Narrow"/>
          <w:iCs/>
          <w:sz w:val="22"/>
          <w:szCs w:val="22"/>
        </w:rPr>
        <w:t>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3C2B89" w:rsidRDefault="003C2B89" w:rsidP="003C2B89">
      <w:pPr>
        <w:jc w:val="both"/>
        <w:rPr>
          <w:rFonts w:ascii="Arial Narrow" w:hAnsi="Arial Narrow"/>
          <w:iCs/>
        </w:rPr>
      </w:pPr>
      <w:r>
        <w:rPr>
          <w:rFonts w:ascii="Arial Narrow" w:hAnsi="Arial Narrow"/>
          <w:iCs/>
          <w:sz w:val="22"/>
          <w:szCs w:val="22"/>
        </w:rPr>
        <w:t>La formazione di giovani SCN rappresenta il punto di partenza fondamentale per non disperdere l’esperienza e la qualità che tutti i volontari nel nostro mondo associativo ha saputo mettere in campo nel corso degli ultimi decenni.</w:t>
      </w:r>
    </w:p>
    <w:p w:rsidR="003C2B89" w:rsidRDefault="003C2B89" w:rsidP="003C2B89">
      <w:pPr>
        <w:jc w:val="both"/>
        <w:rPr>
          <w:rFonts w:ascii="Arial Narrow" w:hAnsi="Arial Narrow"/>
          <w:iCs/>
        </w:rPr>
      </w:pPr>
    </w:p>
    <w:p w:rsidR="003C2B89" w:rsidRDefault="003C2B89" w:rsidP="003C2B89">
      <w:pPr>
        <w:jc w:val="both"/>
        <w:rPr>
          <w:rFonts w:ascii="Arial Narrow" w:hAnsi="Arial Narrow"/>
          <w:iCs/>
        </w:rPr>
      </w:pPr>
      <w:r>
        <w:rPr>
          <w:rFonts w:ascii="Arial Narrow" w:hAnsi="Arial Narrow"/>
          <w:iCs/>
          <w:sz w:val="22"/>
          <w:szCs w:val="22"/>
        </w:rPr>
        <w:t>Sulla base di queste premesse e prerogative, il percorso formativo si propone anche di specializzare questi giovani, per metterli in grado di:</w:t>
      </w:r>
    </w:p>
    <w:p w:rsidR="003C2B89" w:rsidRDefault="003C2B89" w:rsidP="003C2B89">
      <w:pPr>
        <w:jc w:val="both"/>
        <w:rPr>
          <w:rFonts w:ascii="Arial Narrow" w:hAnsi="Arial Narrow"/>
          <w:iCs/>
        </w:rPr>
      </w:pPr>
      <w:r>
        <w:rPr>
          <w:rFonts w:ascii="Arial Narrow" w:hAnsi="Arial Narrow"/>
          <w:iCs/>
          <w:sz w:val="22"/>
          <w:szCs w:val="22"/>
        </w:rPr>
        <w:lastRenderedPageBreak/>
        <w:t>•</w:t>
      </w:r>
      <w:r>
        <w:rPr>
          <w:rFonts w:ascii="Arial Narrow" w:hAnsi="Arial Narrow"/>
          <w:iCs/>
          <w:sz w:val="22"/>
          <w:szCs w:val="22"/>
        </w:rPr>
        <w:tab/>
        <w:t>intervenire nelle emergenze rivolte al patrimonio culturale</w:t>
      </w:r>
    </w:p>
    <w:p w:rsidR="003C2B89" w:rsidRDefault="003C2B89" w:rsidP="003C2B89">
      <w:pPr>
        <w:jc w:val="both"/>
        <w:rPr>
          <w:rFonts w:ascii="Arial Narrow" w:hAnsi="Arial Narrow"/>
          <w:iCs/>
        </w:rPr>
      </w:pPr>
      <w:r>
        <w:rPr>
          <w:rFonts w:ascii="Arial Narrow" w:hAnsi="Arial Narrow"/>
          <w:iCs/>
          <w:sz w:val="22"/>
          <w:szCs w:val="22"/>
        </w:rPr>
        <w:t>•</w:t>
      </w:r>
      <w:r>
        <w:rPr>
          <w:rFonts w:ascii="Arial Narrow" w:hAnsi="Arial Narrow"/>
          <w:iCs/>
          <w:sz w:val="22"/>
          <w:szCs w:val="22"/>
        </w:rPr>
        <w:tab/>
        <w:t>svolgere attività di controllo e segnalazione di atti di vandalismo o uso improprio di beni culturali.</w:t>
      </w:r>
    </w:p>
    <w:p w:rsidR="003C2B89" w:rsidRDefault="003C2B89" w:rsidP="003C2B89">
      <w:pPr>
        <w:jc w:val="both"/>
        <w:rPr>
          <w:rFonts w:ascii="Arial Narrow" w:hAnsi="Arial Narrow"/>
          <w:b/>
          <w:iCs/>
        </w:rPr>
      </w:pPr>
    </w:p>
    <w:p w:rsidR="003C2B89" w:rsidRDefault="003C2B89" w:rsidP="005B3C2F">
      <w:pPr>
        <w:pStyle w:val="Paragrafoelenco"/>
        <w:numPr>
          <w:ilvl w:val="0"/>
          <w:numId w:val="10"/>
        </w:numPr>
        <w:jc w:val="both"/>
        <w:rPr>
          <w:rFonts w:ascii="Arial Narrow" w:hAnsi="Arial Narrow"/>
          <w:b/>
          <w:iCs/>
        </w:rPr>
      </w:pPr>
      <w:r>
        <w:rPr>
          <w:rFonts w:ascii="Arial Narrow" w:hAnsi="Arial Narrow"/>
          <w:b/>
          <w:iCs/>
          <w:sz w:val="22"/>
          <w:szCs w:val="22"/>
        </w:rPr>
        <w:t>Fase di servizio operativo</w:t>
      </w:r>
      <w:r>
        <w:rPr>
          <w:rFonts w:ascii="Arial Narrow" w:hAnsi="Arial Narrow"/>
          <w:b/>
          <w:iCs/>
          <w:sz w:val="22"/>
          <w:szCs w:val="22"/>
        </w:rPr>
        <w:tab/>
      </w:r>
    </w:p>
    <w:p w:rsidR="003C2B89" w:rsidRDefault="003C2B89" w:rsidP="003C2B89">
      <w:pPr>
        <w:jc w:val="both"/>
        <w:rPr>
          <w:rFonts w:ascii="Arial Narrow" w:hAnsi="Arial Narrow"/>
          <w:iCs/>
        </w:rPr>
      </w:pPr>
      <w:r>
        <w:rPr>
          <w:rFonts w:ascii="Arial Narrow" w:hAnsi="Arial Narrow"/>
          <w:iCs/>
          <w:sz w:val="22"/>
          <w:szCs w:val="22"/>
        </w:rPr>
        <w:t>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w:t>
      </w:r>
    </w:p>
    <w:p w:rsidR="003C2B89" w:rsidRDefault="003C2B89" w:rsidP="003C2B89">
      <w:pPr>
        <w:jc w:val="both"/>
        <w:rPr>
          <w:rFonts w:ascii="Arial Narrow" w:hAnsi="Arial Narrow"/>
          <w:iCs/>
        </w:rPr>
      </w:pPr>
      <w:r>
        <w:rPr>
          <w:rFonts w:ascii="Arial Narrow" w:hAnsi="Arial Narrow"/>
          <w:iCs/>
          <w:sz w:val="22"/>
          <w:szCs w:val="22"/>
        </w:rPr>
        <w:t>Nelle linee generali saranno impegnati per raggiungere i fini del progetto e, quindi, pienamente coinvolti nelle diverse fasi operative predette.</w:t>
      </w:r>
    </w:p>
    <w:p w:rsidR="003C2B89" w:rsidRDefault="003C2B89" w:rsidP="003C2B89">
      <w:pPr>
        <w:jc w:val="both"/>
        <w:rPr>
          <w:rFonts w:ascii="Arial Narrow" w:hAnsi="Arial Narrow"/>
          <w:iCs/>
        </w:rPr>
      </w:pPr>
      <w:r>
        <w:rPr>
          <w:rFonts w:ascii="Arial Narrow" w:hAnsi="Arial Narrow"/>
          <w:iCs/>
          <w:sz w:val="22"/>
          <w:szCs w:val="22"/>
        </w:rPr>
        <w:t>I Volontari incontreranno, professionisti, docenti ed esperti degli Enti  Partner del Progetto al fine di realizzare insieme le iniziative concordate e inserite  nel Progetto stesso.</w:t>
      </w:r>
    </w:p>
    <w:p w:rsidR="003C2B89" w:rsidRDefault="003C2B89" w:rsidP="003C2B89">
      <w:pPr>
        <w:jc w:val="both"/>
        <w:rPr>
          <w:rFonts w:ascii="Arial Narrow" w:hAnsi="Arial Narrow"/>
          <w:iCs/>
        </w:rPr>
      </w:pPr>
      <w:r>
        <w:rPr>
          <w:rFonts w:ascii="Arial Narrow" w:hAnsi="Arial Narrow"/>
          <w:iCs/>
          <w:sz w:val="22"/>
          <w:szCs w:val="22"/>
        </w:rPr>
        <w:t>Per quanto attiene alle attività progettuali si procederà ad una verifica delle programmazioni precedenti, individuando le opzioni migliorative o comunque integrative e finalizzando il tutto ad un idoneo coinvolgimento dei giovani prima e delle Istituzioni e delle Associazioni poi, non escludendo gli operatori economici.</w:t>
      </w:r>
    </w:p>
    <w:p w:rsidR="003C2B89" w:rsidRDefault="003C2B89" w:rsidP="003C2B89">
      <w:pPr>
        <w:jc w:val="both"/>
        <w:rPr>
          <w:rFonts w:ascii="Arial Narrow" w:hAnsi="Arial Narrow"/>
          <w:iCs/>
        </w:rPr>
      </w:pPr>
      <w:r>
        <w:rPr>
          <w:rFonts w:ascii="Arial Narrow" w:hAnsi="Arial Narrow"/>
          <w:iCs/>
          <w:sz w:val="22"/>
          <w:szCs w:val="22"/>
        </w:rPr>
        <w:t xml:space="preserve">I giovani del servizio civile saranno strumenti indispensabili per il monitoraggio e la gestione delle problematiche individuate. </w:t>
      </w:r>
    </w:p>
    <w:p w:rsidR="003C2B89" w:rsidRDefault="003C2B89" w:rsidP="003C2B89">
      <w:pPr>
        <w:jc w:val="both"/>
        <w:rPr>
          <w:rFonts w:ascii="Arial Narrow" w:hAnsi="Arial Narrow"/>
          <w:iCs/>
        </w:rPr>
      </w:pPr>
    </w:p>
    <w:p w:rsidR="003C2B89" w:rsidRDefault="003C2B89" w:rsidP="003C2B89">
      <w:pPr>
        <w:ind w:right="93"/>
        <w:jc w:val="both"/>
        <w:rPr>
          <w:rFonts w:ascii="Arial Narrow" w:hAnsi="Arial Narrow"/>
        </w:rPr>
      </w:pPr>
      <w:r>
        <w:rPr>
          <w:rFonts w:ascii="Arial Narrow" w:hAnsi="Arial Narrow"/>
          <w:sz w:val="22"/>
          <w:szCs w:val="22"/>
        </w:rPr>
        <w:t xml:space="preserve">Il numero di volontari è stato attentamente misurato alle reali esigenze del progetto, alla tipologia di attività previste, ai dati relativi al territorio, con particolare riferimento all’utenza interessata o potenzialmente interessata. </w:t>
      </w:r>
    </w:p>
    <w:p w:rsidR="003C2B89" w:rsidRDefault="003C2B89" w:rsidP="003C2B89">
      <w:pPr>
        <w:ind w:right="93"/>
        <w:jc w:val="both"/>
        <w:rPr>
          <w:rFonts w:ascii="Arial Narrow" w:hAnsi="Arial Narrow"/>
        </w:rPr>
      </w:pPr>
      <w:r>
        <w:rPr>
          <w:rFonts w:ascii="Arial Narrow" w:hAnsi="Arial Narrow"/>
          <w:sz w:val="22"/>
          <w:szCs w:val="22"/>
        </w:rPr>
        <w:t xml:space="preserve">Il </w:t>
      </w:r>
      <w:r>
        <w:rPr>
          <w:rFonts w:ascii="Arial Narrow" w:hAnsi="Arial Narrow"/>
          <w:bCs/>
          <w:sz w:val="22"/>
          <w:szCs w:val="22"/>
        </w:rPr>
        <w:t xml:space="preserve">ruolo dei volontari </w:t>
      </w:r>
      <w:r>
        <w:rPr>
          <w:rFonts w:ascii="Arial Narrow" w:hAnsi="Arial Narrow"/>
          <w:sz w:val="22"/>
          <w:szCs w:val="22"/>
        </w:rPr>
        <w:t xml:space="preserve">è centrale rispetto al progetto e si fonda sull’assioma fondamentale secondo il quale il servizio civile deve promuovere una cultura della </w:t>
      </w:r>
      <w:r>
        <w:rPr>
          <w:rFonts w:ascii="Arial Narrow" w:hAnsi="Arial Narrow"/>
          <w:i/>
          <w:iCs/>
          <w:sz w:val="22"/>
          <w:szCs w:val="22"/>
        </w:rPr>
        <w:t xml:space="preserve">cittadinanza attiva, della formazione e della crescita individuale </w:t>
      </w:r>
      <w:r>
        <w:rPr>
          <w:rFonts w:ascii="Arial Narrow" w:hAnsi="Arial Narrow"/>
          <w:sz w:val="22"/>
          <w:szCs w:val="22"/>
        </w:rPr>
        <w:t xml:space="preserve">dei giovani. Nel contatto quotidiano con l’Ente Pubblico, i volontari vivranno un’esperienza formativa </w:t>
      </w:r>
      <w:r>
        <w:rPr>
          <w:rFonts w:ascii="Arial Narrow" w:hAnsi="Arial Narrow"/>
          <w:i/>
          <w:iCs/>
          <w:sz w:val="22"/>
          <w:szCs w:val="22"/>
        </w:rPr>
        <w:t xml:space="preserve">on the job </w:t>
      </w:r>
      <w:r>
        <w:rPr>
          <w:rFonts w:ascii="Arial Narrow" w:hAnsi="Arial Narrow"/>
          <w:sz w:val="22"/>
          <w:szCs w:val="22"/>
        </w:rPr>
        <w:t xml:space="preserve">acquisendo </w:t>
      </w:r>
      <w:r>
        <w:rPr>
          <w:rFonts w:ascii="Arial Narrow" w:hAnsi="Arial Narrow"/>
          <w:bCs/>
          <w:sz w:val="22"/>
          <w:szCs w:val="22"/>
        </w:rPr>
        <w:t xml:space="preserve">competenze e professionalità </w:t>
      </w:r>
      <w:r>
        <w:rPr>
          <w:rFonts w:ascii="Arial Narrow" w:hAnsi="Arial Narrow"/>
          <w:sz w:val="22"/>
          <w:szCs w:val="22"/>
        </w:rPr>
        <w:t xml:space="preserve">che gli saranno utili nella propria crescita personale, oltre che nella propria carriera lavorativa. </w:t>
      </w:r>
    </w:p>
    <w:p w:rsidR="003C2B89" w:rsidRDefault="003C2B89" w:rsidP="003C2B89">
      <w:pPr>
        <w:ind w:right="93"/>
        <w:jc w:val="both"/>
        <w:rPr>
          <w:rFonts w:ascii="Arial Narrow" w:hAnsi="Arial Narrow"/>
        </w:rPr>
      </w:pPr>
      <w:r>
        <w:rPr>
          <w:rFonts w:ascii="Arial Narrow" w:hAnsi="Arial Narrow"/>
          <w:sz w:val="22"/>
          <w:szCs w:val="22"/>
        </w:rPr>
        <w:t xml:space="preserve">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w:t>
      </w:r>
    </w:p>
    <w:p w:rsidR="003C2B89" w:rsidRDefault="003C2B89" w:rsidP="003C2B89">
      <w:pPr>
        <w:ind w:right="93"/>
        <w:jc w:val="both"/>
        <w:rPr>
          <w:rFonts w:ascii="Arial Narrow" w:hAnsi="Arial Narrow"/>
        </w:rPr>
      </w:pPr>
      <w:r>
        <w:rPr>
          <w:rFonts w:ascii="Arial Narrow" w:hAnsi="Arial Narrow"/>
          <w:sz w:val="22"/>
          <w:szCs w:val="22"/>
        </w:rPr>
        <w:t xml:space="preserve">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w:t>
      </w:r>
    </w:p>
    <w:p w:rsidR="003C2B89" w:rsidRDefault="003C2B89" w:rsidP="003C2B89">
      <w:pPr>
        <w:ind w:right="93"/>
        <w:jc w:val="both"/>
        <w:rPr>
          <w:rFonts w:ascii="Arial Narrow" w:hAnsi="Arial Narrow"/>
        </w:rPr>
      </w:pPr>
      <w:r>
        <w:rPr>
          <w:rFonts w:ascii="Arial Narrow" w:hAnsi="Arial Narrow"/>
          <w:sz w:val="22"/>
          <w:szCs w:val="22"/>
        </w:rPr>
        <w:t xml:space="preserve">Tali trasferimenti potrebbero rendersi necessari data la natura delle attività descritte nel presente progetto e le azioni ad esso collegate. </w:t>
      </w:r>
    </w:p>
    <w:p w:rsidR="003C2B89" w:rsidRDefault="003C2B89" w:rsidP="003C2B89">
      <w:pPr>
        <w:pStyle w:val="Default"/>
        <w:jc w:val="both"/>
        <w:rPr>
          <w:rFonts w:ascii="Arial Narrow" w:hAnsi="Arial Narrow"/>
        </w:rPr>
      </w:pPr>
    </w:p>
    <w:tbl>
      <w:tblPr>
        <w:tblStyle w:val="Grigliatabella"/>
        <w:tblW w:w="0" w:type="auto"/>
        <w:tblLook w:val="04A0"/>
      </w:tblPr>
      <w:tblGrid>
        <w:gridCol w:w="2711"/>
        <w:gridCol w:w="2711"/>
        <w:gridCol w:w="2712"/>
      </w:tblGrid>
      <w:tr w:rsidR="003C2B89" w:rsidRPr="007C1AFD" w:rsidTr="0032295F">
        <w:tc>
          <w:tcPr>
            <w:tcW w:w="2711" w:type="dxa"/>
            <w:shd w:val="clear" w:color="auto" w:fill="FFFF00"/>
          </w:tcPr>
          <w:p w:rsidR="003C2B89" w:rsidRPr="007C1AFD" w:rsidRDefault="003C2B89" w:rsidP="0032295F">
            <w:pPr>
              <w:pStyle w:val="Default"/>
              <w:jc w:val="center"/>
              <w:rPr>
                <w:rFonts w:ascii="Arial Narrow" w:hAnsi="Arial Narrow"/>
                <w:b/>
                <w:sz w:val="22"/>
                <w:szCs w:val="22"/>
              </w:rPr>
            </w:pPr>
            <w:r w:rsidRPr="007C1AFD">
              <w:rPr>
                <w:rFonts w:ascii="Arial Narrow" w:hAnsi="Arial Narrow"/>
                <w:b/>
                <w:sz w:val="22"/>
                <w:szCs w:val="22"/>
              </w:rPr>
              <w:t>Azioni</w:t>
            </w:r>
          </w:p>
        </w:tc>
        <w:tc>
          <w:tcPr>
            <w:tcW w:w="2711" w:type="dxa"/>
            <w:shd w:val="clear" w:color="auto" w:fill="FFFF00"/>
          </w:tcPr>
          <w:p w:rsidR="003C2B89" w:rsidRPr="007C1AFD" w:rsidRDefault="003C2B89" w:rsidP="0032295F">
            <w:pPr>
              <w:pStyle w:val="Default"/>
              <w:jc w:val="center"/>
              <w:rPr>
                <w:rFonts w:ascii="Arial Narrow" w:hAnsi="Arial Narrow"/>
                <w:b/>
                <w:sz w:val="22"/>
                <w:szCs w:val="22"/>
              </w:rPr>
            </w:pPr>
            <w:r w:rsidRPr="007C1AFD">
              <w:rPr>
                <w:rFonts w:ascii="Arial Narrow" w:hAnsi="Arial Narrow"/>
                <w:b/>
                <w:sz w:val="22"/>
                <w:szCs w:val="22"/>
              </w:rPr>
              <w:t>Attività</w:t>
            </w:r>
          </w:p>
        </w:tc>
        <w:tc>
          <w:tcPr>
            <w:tcW w:w="2712" w:type="dxa"/>
            <w:shd w:val="clear" w:color="auto" w:fill="FFFF00"/>
          </w:tcPr>
          <w:p w:rsidR="003C2B89" w:rsidRPr="007C1AFD" w:rsidRDefault="003C2B89" w:rsidP="0032295F">
            <w:pPr>
              <w:pStyle w:val="Default"/>
              <w:jc w:val="center"/>
              <w:rPr>
                <w:rFonts w:ascii="Arial Narrow" w:hAnsi="Arial Narrow"/>
                <w:b/>
                <w:sz w:val="22"/>
                <w:szCs w:val="22"/>
              </w:rPr>
            </w:pPr>
            <w:r w:rsidRPr="007C1AFD">
              <w:rPr>
                <w:rFonts w:ascii="Arial Narrow" w:hAnsi="Arial Narrow"/>
                <w:b/>
                <w:sz w:val="22"/>
                <w:szCs w:val="22"/>
              </w:rPr>
              <w:t>Ruolo</w:t>
            </w:r>
          </w:p>
        </w:tc>
      </w:tr>
      <w:tr w:rsidR="003C2B89" w:rsidRPr="007C1AFD" w:rsidTr="0032295F">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Azione 1.1 - Realizzazione di attività di sensibilizzazione sul territorio. Rientrano in essa una serie di attività volte a educare, a sensibilizzare, ad informare i cittadini e le nuove generazioni sul tema del rispetto dell'ambiente e del proprio patrimonio artistico culturale</w:t>
            </w:r>
          </w:p>
        </w:tc>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1.1.1.1 Pianificazione e organizzazione di eventi che avranno come obiettivo quello di sensibilizzare il maggior numero di cittadini sul tema del rispetto dell'ambiente e del proprio patrimonio artistico culturale in collaborazione con i partner del punto 24.</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 xml:space="preserve">Attività 1.1.1.2 Reperimento di contatti con le Scuole di ogni ordine e grado, attraverso visite, incontri, mostre al fine di favorire l'interesse dei giovani e giovanissimi verso il proprio territorio, ma anche incrementare e fortificare il senso di appartenenza di </w:t>
            </w:r>
            <w:r w:rsidRPr="007C1AFD">
              <w:rPr>
                <w:rFonts w:ascii="Arial Narrow" w:hAnsi="Arial Narrow"/>
                <w:sz w:val="22"/>
                <w:szCs w:val="22"/>
              </w:rPr>
              <w:lastRenderedPageBreak/>
              <w:t>ognuno verso la propria comunità</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1.1.1.3 Costruzione e promozione dei percorsi didattico formativi nelle scuole, far conoscere le risorse ambientali, culturali e artistiche del territorio</w:t>
            </w:r>
          </w:p>
        </w:tc>
        <w:tc>
          <w:tcPr>
            <w:tcW w:w="2712"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lastRenderedPageBreak/>
              <w:t>Supporto nella programmazione di eventi, giornate studio, momenti ludico ricreativi a tema, affiancamento nel reperire i contatti con le scuole, le associazioni, i vari soggetti del territorio, supporto nella produzione e nella distribuzione nelle scuole (dove si potranno attivare mini-corsi), supporto nella divulgazione attraverso banchetti o stand allestiti</w:t>
            </w:r>
          </w:p>
        </w:tc>
      </w:tr>
      <w:tr w:rsidR="003C2B89" w:rsidRPr="007C1AFD" w:rsidTr="0032295F">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lastRenderedPageBreak/>
              <w:t>Azione 2.2.1 Rilevare e monitorare costantemente i beni facenti parte del patrimonio culturale e ambientale e realizzare una serie di iniziative a carattere, ambientale culturale e di promozione turistica. Rientrano in essa una serie di attività di ricerca e catalogazione dei beni con attività di valorizzazione degli stessi per garantire una loro migliore fruizione</w:t>
            </w:r>
          </w:p>
        </w:tc>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2.2.1.1. Si effettuerà una ricerca sul campo per individuare i luoghi culturali, le chiese e i monumenti a carattere generale dell'area per poi procedere alla fase cosiddetta conoscitiva che prevede l'individuazione, nonché la stesura di schede contenenti notizie, dei beni culturali e dei beni paesaggistici</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2.2.1.3 Attivazione di percorsi guidati alla scoperta delle risorse artistiche e naturalistiche del territorio.</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2.2.1.4 Accompagnamento a visita guidate sui percorsi eno-gastronomici, culturali, naturalisti, presso siti storico-culturali e chiese ad alto valore artistico</w:t>
            </w:r>
          </w:p>
        </w:tc>
        <w:tc>
          <w:tcPr>
            <w:tcW w:w="2712"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Affinamento nell'attività di ricerca sul campo, supporto nella fase di ricerca storica e con</w:t>
            </w:r>
            <w:r>
              <w:rPr>
                <w:rFonts w:ascii="Arial Narrow" w:hAnsi="Arial Narrow"/>
                <w:sz w:val="22"/>
                <w:szCs w:val="22"/>
              </w:rPr>
              <w:t>os</w:t>
            </w:r>
            <w:r w:rsidRPr="007C1AFD">
              <w:rPr>
                <w:rFonts w:ascii="Arial Narrow" w:hAnsi="Arial Narrow"/>
                <w:sz w:val="22"/>
                <w:szCs w:val="22"/>
              </w:rPr>
              <w:t>citiva del bene, supporto nel monitoraggio attraverso attività di schedatura, supporto nella gestione del controllo archivi, affiancamento nei rilevamenti in loco, affinamento nella realizzazione di una mappa di beni e servizi, supporto alla catalogazione e conservazione beni, supporto nel rilevamento e nella segnalazione delle agibilità e fruibilità dei beni culturali, supporto alla biblioteca, accompagnamento a visite guidate alla biblioteca, al castello, sui percorsi enogastronomici culturali e naturalistici</w:t>
            </w:r>
          </w:p>
        </w:tc>
      </w:tr>
      <w:tr w:rsidR="003C2B89" w:rsidRPr="007C1AFD" w:rsidTr="0032295F">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Azione 3.1.1 Attivazione di uno sportello informativo di promozione turistica. Rientrano in essa una serie di attività volte all'organizzazione e alla gestione di uno sportello di promozione turistica al fine di valorizzare il territorio di riferimento.</w:t>
            </w:r>
          </w:p>
          <w:p w:rsidR="003C2B89" w:rsidRPr="007C1AFD" w:rsidRDefault="003C2B89" w:rsidP="0032295F">
            <w:pPr>
              <w:pStyle w:val="Default"/>
              <w:jc w:val="both"/>
              <w:rPr>
                <w:rFonts w:ascii="Arial Narrow" w:hAnsi="Arial Narrow"/>
                <w:sz w:val="22"/>
                <w:szCs w:val="22"/>
              </w:rPr>
            </w:pPr>
          </w:p>
        </w:tc>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3.1.1.1 Attività di front office per il pubblico. Apertura più elastica e funzionale alle esigenze dei pubblici differenziati: turisti, studenti, ricercatori. Strutturare percorsi di visita funzionali. Migliorare l'accoglienza e il livello informativo sia sui centri che sul sistema e le ricchezze cultuali del territorio.</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3.1.1.2 Produzione di materiale informativo ideazione di guide, dépliant</w:t>
            </w:r>
            <w:r>
              <w:rPr>
                <w:rFonts w:ascii="Arial Narrow" w:hAnsi="Arial Narrow"/>
                <w:sz w:val="22"/>
                <w:szCs w:val="22"/>
              </w:rPr>
              <w:t xml:space="preserve"> brochu</w:t>
            </w:r>
            <w:r w:rsidRPr="007C1AFD">
              <w:rPr>
                <w:rFonts w:ascii="Arial Narrow" w:hAnsi="Arial Narrow"/>
                <w:sz w:val="22"/>
                <w:szCs w:val="22"/>
              </w:rPr>
              <w:t>re illustrative</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3.1.13 Progettazione, realizzazione e pubblicizzazione di eventi per creare un nuovo indotto turistico - culturale nell'area.</w:t>
            </w:r>
          </w:p>
          <w:p w:rsidR="003C2B89" w:rsidRPr="007C1AFD" w:rsidRDefault="003C2B89" w:rsidP="0032295F">
            <w:pPr>
              <w:pStyle w:val="Default"/>
              <w:jc w:val="both"/>
              <w:rPr>
                <w:rFonts w:ascii="Arial Narrow" w:hAnsi="Arial Narrow"/>
                <w:sz w:val="22"/>
                <w:szCs w:val="22"/>
              </w:rPr>
            </w:pPr>
          </w:p>
        </w:tc>
        <w:tc>
          <w:tcPr>
            <w:tcW w:w="2712"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lastRenderedPageBreak/>
              <w:t>Supporto nella gestione dello sportello informativo e della postazione internet dedicato alle giovani generazioni, studio agili questionari per la raccolta dati, supporto nella fase di analisi dei dati, supporto nella programmazione direzionale sportello, affiancamento nelle realizzazioni di dépliant, brochure, locandine e guide, supporto alla realizzazione di campagne pubblicitarie per l'ente</w:t>
            </w:r>
          </w:p>
        </w:tc>
      </w:tr>
      <w:tr w:rsidR="003C2B89" w:rsidRPr="007C1AFD" w:rsidTr="0032295F">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lastRenderedPageBreak/>
              <w:t>Azione 3.2.1 Realizzazione di un tavolo permanente con gli attori del territorio al fine di programmare iniziative comuni e partecipate</w:t>
            </w:r>
          </w:p>
          <w:p w:rsidR="003C2B89" w:rsidRPr="007C1AFD" w:rsidRDefault="003C2B89" w:rsidP="0032295F">
            <w:pPr>
              <w:pStyle w:val="Default"/>
              <w:jc w:val="both"/>
              <w:rPr>
                <w:rFonts w:ascii="Arial Narrow" w:hAnsi="Arial Narrow"/>
                <w:sz w:val="22"/>
                <w:szCs w:val="22"/>
              </w:rPr>
            </w:pPr>
          </w:p>
        </w:tc>
        <w:tc>
          <w:tcPr>
            <w:tcW w:w="2711"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3.2.1.1 Realizzazione di una rete permanente tra i vari soggetti presenti sul territorio e programmazione degli eventi, seminari, giornate studio sui temi ambientali e di promozione turistica in collaborazione con i co</w:t>
            </w:r>
            <w:r>
              <w:rPr>
                <w:rFonts w:ascii="Arial Narrow" w:hAnsi="Arial Narrow"/>
                <w:sz w:val="22"/>
                <w:szCs w:val="22"/>
              </w:rPr>
              <w:t>-</w:t>
            </w:r>
            <w:r w:rsidRPr="007C1AFD">
              <w:rPr>
                <w:rFonts w:ascii="Arial Narrow" w:hAnsi="Arial Narrow"/>
                <w:sz w:val="22"/>
                <w:szCs w:val="22"/>
              </w:rPr>
              <w:t>promotori dei progetti.</w:t>
            </w:r>
          </w:p>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Attività 3.2.1.2 organizzazione e gestione degli eventi culturali legati alla promozione degli stessi beni in collaborazione con i co</w:t>
            </w:r>
            <w:r>
              <w:rPr>
                <w:rFonts w:ascii="Arial Narrow" w:hAnsi="Arial Narrow"/>
                <w:sz w:val="22"/>
                <w:szCs w:val="22"/>
              </w:rPr>
              <w:t>-</w:t>
            </w:r>
            <w:r w:rsidRPr="007C1AFD">
              <w:rPr>
                <w:rFonts w:ascii="Arial Narrow" w:hAnsi="Arial Narrow"/>
                <w:sz w:val="22"/>
                <w:szCs w:val="22"/>
              </w:rPr>
              <w:t>promotori del progetto</w:t>
            </w:r>
          </w:p>
        </w:tc>
        <w:tc>
          <w:tcPr>
            <w:tcW w:w="2712" w:type="dxa"/>
          </w:tcPr>
          <w:p w:rsidR="003C2B89" w:rsidRPr="007C1AFD" w:rsidRDefault="003C2B89" w:rsidP="0032295F">
            <w:pPr>
              <w:pStyle w:val="Default"/>
              <w:jc w:val="both"/>
              <w:rPr>
                <w:rFonts w:ascii="Arial Narrow" w:hAnsi="Arial Narrow"/>
                <w:sz w:val="22"/>
                <w:szCs w:val="22"/>
              </w:rPr>
            </w:pPr>
            <w:r w:rsidRPr="007C1AFD">
              <w:rPr>
                <w:rFonts w:ascii="Arial Narrow" w:hAnsi="Arial Narrow"/>
                <w:sz w:val="22"/>
                <w:szCs w:val="22"/>
              </w:rPr>
              <w:t>Affiancamento nel reperimento di soggetti da coinvolgere, affiancamento nel reperimento contatti, supporto nella programmazione degli eventi, affiancamento nell'organizzazione e nella gestione degli eventi culturali, assistenza nella organizzazione, affiancamento nelle attività di consulenza e assistenza nella organizzazione e gestione di incontri e seminari.</w:t>
            </w:r>
          </w:p>
        </w:tc>
      </w:tr>
    </w:tbl>
    <w:p w:rsidR="003C2B89" w:rsidRDefault="003C2B89" w:rsidP="003C2B89">
      <w:pPr>
        <w:pStyle w:val="Default"/>
        <w:jc w:val="both"/>
        <w:rPr>
          <w:rFonts w:ascii="Arial Narrow" w:hAnsi="Arial Narrow"/>
        </w:rPr>
      </w:pPr>
    </w:p>
    <w:p w:rsidR="003C2B89" w:rsidRDefault="003C2B89" w:rsidP="003C2B89">
      <w:pPr>
        <w:pStyle w:val="Default"/>
        <w:jc w:val="both"/>
        <w:rPr>
          <w:rFonts w:ascii="Arial Narrow" w:hAnsi="Arial Narrow"/>
          <w:sz w:val="22"/>
          <w:szCs w:val="22"/>
        </w:rPr>
      </w:pPr>
      <w:r w:rsidRPr="007C1AFD">
        <w:rPr>
          <w:rFonts w:ascii="Arial Narrow" w:hAnsi="Arial Narrow"/>
          <w:sz w:val="22"/>
          <w:szCs w:val="22"/>
        </w:rPr>
        <w:t>Infine i volontari selezionati per questo progetto parteciperanno attivamente alla presa di coscienza delle competenze che acquisiscono nei campi di cittadinanza attiva e di lavoro di gruppo, finalizzato a realizzare gli obiettivi di cui al box 7 attraverso specifiche attività indivi</w:t>
      </w:r>
      <w:r>
        <w:rPr>
          <w:rFonts w:ascii="Arial Narrow" w:hAnsi="Arial Narrow"/>
          <w:sz w:val="22"/>
          <w:szCs w:val="22"/>
        </w:rPr>
        <w:t>d</w:t>
      </w:r>
      <w:r w:rsidRPr="007C1AFD">
        <w:rPr>
          <w:rFonts w:ascii="Arial Narrow" w:hAnsi="Arial Narrow"/>
          <w:sz w:val="22"/>
          <w:szCs w:val="22"/>
        </w:rPr>
        <w:t>uali e collettive. in particolare questa loro partecipazione è funzionale</w:t>
      </w:r>
      <w:r>
        <w:rPr>
          <w:rFonts w:ascii="Arial Narrow" w:hAnsi="Arial Narrow"/>
          <w:sz w:val="22"/>
          <w:szCs w:val="22"/>
        </w:rPr>
        <w:t xml:space="preserve"> alla realizzazione dell'obiettivo indicato al box 7 </w:t>
      </w:r>
    </w:p>
    <w:p w:rsidR="003C2B89" w:rsidRDefault="003C2B89" w:rsidP="003C2B89">
      <w:pPr>
        <w:pStyle w:val="Default"/>
        <w:jc w:val="both"/>
        <w:rPr>
          <w:rFonts w:ascii="Arial Narrow" w:hAnsi="Arial Narrow"/>
          <w:sz w:val="22"/>
          <w:szCs w:val="22"/>
        </w:rPr>
      </w:pPr>
      <w:r>
        <w:rPr>
          <w:rFonts w:ascii="Arial Narrow" w:hAnsi="Arial Narrow"/>
          <w:sz w:val="22"/>
          <w:szCs w:val="22"/>
        </w:rPr>
        <w:t>- formazione ai valori dell'impegno civico, della pace e della non violenza dando attuazione alle linee guida della formazione generale al Scn.</w:t>
      </w:r>
    </w:p>
    <w:p w:rsidR="003C2B89" w:rsidRDefault="003C2B89" w:rsidP="003C2B89">
      <w:pPr>
        <w:pStyle w:val="Default"/>
        <w:jc w:val="both"/>
        <w:rPr>
          <w:rFonts w:ascii="Arial Narrow" w:hAnsi="Arial Narrow"/>
          <w:sz w:val="22"/>
          <w:szCs w:val="22"/>
        </w:rPr>
      </w:pPr>
      <w:r>
        <w:rPr>
          <w:rFonts w:ascii="Arial Narrow" w:hAnsi="Arial Narrow"/>
          <w:sz w:val="22"/>
          <w:szCs w:val="22"/>
        </w:rPr>
        <w:t>- apprendimento delle modalità e degli strumenti del lavoro di gruppo finalizzato alla acquisizione di capacità pratiche e di lettura della realtà, capacità necessarie alla realizzazione delle attività del progetto e successivamente all'inserimento attivo nel mondo del lavoro.</w:t>
      </w:r>
    </w:p>
    <w:p w:rsidR="003C2B89" w:rsidRPr="007C1AFD" w:rsidRDefault="003C2B89" w:rsidP="003C2B89">
      <w:pPr>
        <w:pStyle w:val="Default"/>
        <w:jc w:val="both"/>
        <w:rPr>
          <w:rFonts w:ascii="Arial Narrow" w:hAnsi="Arial Narrow"/>
          <w:sz w:val="22"/>
          <w:szCs w:val="22"/>
        </w:rPr>
      </w:pPr>
      <w:r>
        <w:rPr>
          <w:rFonts w:ascii="Arial Narrow" w:hAnsi="Arial Narrow"/>
          <w:sz w:val="22"/>
          <w:szCs w:val="22"/>
        </w:rPr>
        <w:t>- partecipazione alle attività di promozione e sensibilizzazione al servizio civile nazionale di cui al successivo box 17.</w:t>
      </w: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45535E" w:rsidRDefault="0045535E" w:rsidP="00CB63B7">
      <w:pPr>
        <w:autoSpaceDE w:val="0"/>
        <w:rPr>
          <w:rFonts w:eastAsia="Calibri"/>
          <w:b/>
          <w:color w:val="000000"/>
        </w:rPr>
      </w:pPr>
    </w:p>
    <w:p w:rsidR="0045535E" w:rsidRDefault="0045535E" w:rsidP="00CB63B7">
      <w:pPr>
        <w:autoSpaceDE w:val="0"/>
        <w:rPr>
          <w:rFonts w:eastAsia="Calibri"/>
          <w:b/>
          <w:color w:val="000000"/>
        </w:rPr>
      </w:pPr>
    </w:p>
    <w:p w:rsidR="00004BE2" w:rsidRDefault="0080671B" w:rsidP="00CB63B7">
      <w:pPr>
        <w:autoSpaceDE w:val="0"/>
        <w:rPr>
          <w:rFonts w:eastAsia="Calibri"/>
          <w:b/>
          <w:color w:val="000000"/>
        </w:rPr>
      </w:pPr>
      <w:r>
        <w:rPr>
          <w:rFonts w:eastAsia="Calibri"/>
          <w:b/>
          <w:color w:val="000000"/>
        </w:rPr>
        <w:t xml:space="preserve">   </w:t>
      </w:r>
      <w:r w:rsidR="00004BE2">
        <w:rPr>
          <w:rFonts w:eastAsia="Calibri"/>
          <w:b/>
          <w:color w:val="000000"/>
        </w:rPr>
        <w:t>CRITERI DI SELEZIONI</w:t>
      </w:r>
      <w:r w:rsidR="00726312">
        <w:rPr>
          <w:rFonts w:eastAsia="Calibri"/>
          <w:b/>
          <w:color w:val="000000"/>
        </w:rPr>
        <w:t>:</w:t>
      </w:r>
    </w:p>
    <w:p w:rsidR="002802FE" w:rsidRDefault="002802FE" w:rsidP="00CB63B7">
      <w:pPr>
        <w:autoSpaceDE w:val="0"/>
        <w:rPr>
          <w:rFonts w:eastAsia="Calibri"/>
          <w:b/>
          <w:color w:val="000000"/>
        </w:rPr>
      </w:pPr>
      <w:bookmarkStart w:id="0" w:name="_GoBack"/>
      <w:bookmarkEnd w:id="0"/>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566B25" w:rsidTr="0045535E">
        <w:trPr>
          <w:trHeight w:val="7654"/>
        </w:trPr>
        <w:tc>
          <w:tcPr>
            <w:tcW w:w="8292" w:type="dxa"/>
            <w:tcBorders>
              <w:top w:val="single" w:sz="4" w:space="0" w:color="auto"/>
              <w:left w:val="single" w:sz="4" w:space="0" w:color="auto"/>
              <w:bottom w:val="single" w:sz="4" w:space="0" w:color="auto"/>
              <w:right w:val="single" w:sz="4" w:space="0" w:color="auto"/>
            </w:tcBorders>
          </w:tcPr>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lastRenderedPageBreak/>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45535E" w:rsidRPr="00972E1E" w:rsidRDefault="0045535E" w:rsidP="0045535E">
            <w:pPr>
              <w:tabs>
                <w:tab w:val="left" w:pos="1825"/>
              </w:tabs>
              <w:jc w:val="both"/>
              <w:rPr>
                <w:rFonts w:ascii="Arial Narrow" w:eastAsia="Arial Unicode MS" w:hAnsi="Arial Narrow"/>
              </w:rPr>
            </w:pPr>
            <w:r>
              <w:rPr>
                <w:rFonts w:ascii="Arial Narrow" w:eastAsia="Arial Unicode MS" w:hAnsi="Arial Narrow"/>
                <w:sz w:val="22"/>
                <w:szCs w:val="22"/>
              </w:rPr>
              <w:tab/>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45535E" w:rsidRPr="00972E1E" w:rsidRDefault="0045535E" w:rsidP="005B3C2F">
            <w:pPr>
              <w:numPr>
                <w:ilvl w:val="0"/>
                <w:numId w:val="12"/>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45535E" w:rsidRPr="00972E1E" w:rsidRDefault="0045535E" w:rsidP="005B3C2F">
            <w:pPr>
              <w:numPr>
                <w:ilvl w:val="0"/>
                <w:numId w:val="12"/>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45535E" w:rsidRPr="00972E1E" w:rsidRDefault="0045535E" w:rsidP="005B3C2F">
            <w:pPr>
              <w:numPr>
                <w:ilvl w:val="0"/>
                <w:numId w:val="12"/>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45535E" w:rsidRPr="00972E1E" w:rsidRDefault="0045535E" w:rsidP="0045535E">
            <w:pPr>
              <w:jc w:val="both"/>
              <w:rPr>
                <w:rFonts w:ascii="Arial Narrow" w:eastAsia="Arial Unicode MS" w:hAnsi="Arial Narrow"/>
                <w:b/>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Fase di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Commissioni</w:t>
            </w:r>
          </w:p>
          <w:p w:rsidR="0045535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valutazione mira a realizzare un’elevata coerenza tra quanto richiesto dalla sede in termini di competenze e quanto posseduto dal candidato partecipante alla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lastRenderedPageBreak/>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45535E" w:rsidRPr="00972E1E" w:rsidRDefault="0045535E" w:rsidP="0045535E">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45535E" w:rsidRPr="00972E1E" w:rsidRDefault="0045535E" w:rsidP="0045535E">
            <w:pPr>
              <w:ind w:left="708"/>
              <w:jc w:val="both"/>
              <w:rPr>
                <w:rFonts w:ascii="Arial Narrow" w:eastAsia="Arial Unicode MS" w:hAnsi="Arial Narrow"/>
              </w:rPr>
            </w:pPr>
          </w:p>
          <w:p w:rsidR="0045535E" w:rsidRPr="00972E1E" w:rsidRDefault="0045535E" w:rsidP="005B3C2F">
            <w:pPr>
              <w:numPr>
                <w:ilvl w:val="0"/>
                <w:numId w:val="11"/>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45535E" w:rsidRPr="00972E1E" w:rsidRDefault="0045535E" w:rsidP="0045535E">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45535E" w:rsidRDefault="0045535E" w:rsidP="0045535E">
            <w:pPr>
              <w:ind w:left="720"/>
              <w:jc w:val="both"/>
              <w:rPr>
                <w:rFonts w:ascii="Arial Narrow" w:eastAsia="Arial Unicode MS" w:hAnsi="Arial Narrow"/>
                <w:szCs w:val="26"/>
              </w:rPr>
            </w:pPr>
          </w:p>
          <w:p w:rsidR="0045535E" w:rsidRPr="00972E1E" w:rsidRDefault="0045535E" w:rsidP="0045535E">
            <w:pPr>
              <w:tabs>
                <w:tab w:val="num" w:pos="840"/>
              </w:tabs>
              <w:rPr>
                <w:rFonts w:ascii="Arial Narrow" w:eastAsia="Arial Unicode MS" w:hAnsi="Arial Narrow"/>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45535E" w:rsidRPr="00AD4205" w:rsidTr="0045535E">
              <w:trPr>
                <w:jc w:val="center"/>
              </w:trPr>
              <w:tc>
                <w:tcPr>
                  <w:tcW w:w="594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 xml:space="preserve">Titoli valutabili per i candidati </w:t>
                  </w:r>
                </w:p>
                <w:p w:rsidR="0045535E" w:rsidRPr="00AD4205" w:rsidRDefault="0045535E" w:rsidP="0045535E">
                  <w:pPr>
                    <w:jc w:val="center"/>
                    <w:rPr>
                      <w:rFonts w:ascii="Arial Narrow" w:hAnsi="Arial Narrow"/>
                      <w:b/>
                    </w:rPr>
                  </w:pPr>
                </w:p>
              </w:tc>
              <w:tc>
                <w:tcPr>
                  <w:tcW w:w="219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Range</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 xml:space="preserve"> Max 12 punti </w:t>
                  </w:r>
                </w:p>
                <w:p w:rsidR="0045535E" w:rsidRPr="00AD4205" w:rsidRDefault="0045535E" w:rsidP="0045535E">
                  <w:pPr>
                    <w:jc w:val="both"/>
                    <w:rPr>
                      <w:rFonts w:ascii="Arial Narrow" w:hAnsi="Arial Narrow"/>
                    </w:rPr>
                  </w:pPr>
                  <w:r w:rsidRPr="00AD4205">
                    <w:rPr>
                      <w:rFonts w:ascii="Arial Narrow" w:hAnsi="Arial Narrow"/>
                      <w:szCs w:val="22"/>
                    </w:rPr>
                    <w:t>(1,00 pt per ogni mese o fraz. mese sup. o uguale a 15 gg.)</w:t>
                  </w:r>
                </w:p>
              </w:tc>
            </w:tr>
            <w:tr w:rsidR="0045535E" w:rsidRPr="00AD4205" w:rsidTr="0045535E">
              <w:trPr>
                <w:jc w:val="center"/>
              </w:trPr>
              <w:tc>
                <w:tcPr>
                  <w:tcW w:w="5946" w:type="dxa"/>
                  <w:shd w:val="clear" w:color="auto" w:fill="A8D08D"/>
                </w:tcPr>
                <w:p w:rsidR="0045535E" w:rsidRPr="00AD4205" w:rsidRDefault="0045535E" w:rsidP="0045535E">
                  <w:pPr>
                    <w:jc w:val="both"/>
                    <w:rPr>
                      <w:rFonts w:ascii="Arial Narrow" w:eastAsia="Arial Unicode MS" w:hAnsi="Arial Narrow"/>
                      <w:b/>
                    </w:rPr>
                  </w:pPr>
                  <w:r w:rsidRPr="00AD4205">
                    <w:rPr>
                      <w:rFonts w:ascii="Arial Narrow" w:eastAsia="Arial Unicode MS" w:hAnsi="Arial Narrow"/>
                      <w:b/>
                      <w:szCs w:val="22"/>
                    </w:rPr>
                    <w:t>PRECEDENTI ESPERIENZE NELLO STESSO SETTORE DEL PROGETTO C/O ENTI DIVERSI DA QUELLI CHE REALIZZANO IL PROGETTO</w:t>
                  </w:r>
                </w:p>
                <w:p w:rsidR="0045535E" w:rsidRPr="00AD4205" w:rsidRDefault="0045535E" w:rsidP="0045535E">
                  <w:pPr>
                    <w:jc w:val="both"/>
                    <w:rPr>
                      <w:rFonts w:ascii="Arial Narrow" w:eastAsia="Arial Unicode MS" w:hAnsi="Arial Narrow"/>
                      <w:b/>
                    </w:rPr>
                  </w:pPr>
                </w:p>
                <w:p w:rsidR="0045535E" w:rsidRPr="00AD4205" w:rsidRDefault="0045535E" w:rsidP="0045535E">
                  <w:pPr>
                    <w:jc w:val="both"/>
                    <w:rPr>
                      <w:rFonts w:ascii="Arial Narrow" w:eastAsia="Arial Unicode MS" w:hAnsi="Arial Narrow"/>
                    </w:rPr>
                  </w:pPr>
                  <w:r w:rsidRPr="00AD4205">
                    <w:rPr>
                      <w:rFonts w:ascii="Arial Narrow" w:eastAsia="Arial Unicode MS" w:hAnsi="Arial Narrow"/>
                      <w:szCs w:val="22"/>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45535E" w:rsidRPr="00AD4205" w:rsidRDefault="0045535E" w:rsidP="0045535E">
                  <w:pPr>
                    <w:jc w:val="both"/>
                    <w:rPr>
                      <w:rFonts w:ascii="Arial Narrow" w:eastAsia="Arial Unicode MS" w:hAnsi="Arial Narrow"/>
                    </w:rPr>
                  </w:pP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szCs w:val="22"/>
                    </w:rPr>
                    <w:t>Max  9 punti</w:t>
                  </w:r>
                </w:p>
                <w:p w:rsidR="0045535E" w:rsidRPr="00AD4205" w:rsidRDefault="0045535E" w:rsidP="0045535E">
                  <w:pPr>
                    <w:rPr>
                      <w:rFonts w:ascii="Arial Narrow" w:hAnsi="Arial Narrow"/>
                      <w:b/>
                    </w:rPr>
                  </w:pPr>
                </w:p>
                <w:p w:rsidR="0045535E" w:rsidRDefault="0045535E" w:rsidP="0045535E">
                  <w:pPr>
                    <w:rPr>
                      <w:rFonts w:ascii="Arial Narrow" w:hAnsi="Arial Narrow"/>
                    </w:rPr>
                  </w:pPr>
                </w:p>
                <w:p w:rsidR="0045535E" w:rsidRPr="00AD4205" w:rsidRDefault="0045535E" w:rsidP="0045535E">
                  <w:pPr>
                    <w:rPr>
                      <w:rFonts w:ascii="Arial Narrow" w:hAnsi="Arial Narrow"/>
                    </w:rPr>
                  </w:pPr>
                  <w:r w:rsidRPr="00AD4205">
                    <w:rPr>
                      <w:rFonts w:ascii="Arial Narrow" w:hAnsi="Arial Narrow"/>
                      <w:szCs w:val="22"/>
                    </w:rPr>
                    <w:t>(0,75 pt per ogni mese o fraz. mese sup. o uguale a 15 gg)</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 xml:space="preserve">PRECEDENTI ESPERIENZE IN UN SETTORE DIVERSO C/O </w:t>
                  </w:r>
                  <w:r w:rsidRPr="00AD4205">
                    <w:rPr>
                      <w:rFonts w:ascii="Arial Narrow" w:hAnsi="Arial Narrow"/>
                      <w:b/>
                      <w:szCs w:val="22"/>
                    </w:rPr>
                    <w:lastRenderedPageBreak/>
                    <w:t>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in settori diversi ma presso l'ente che realizza il progetto allegando nel curriculum la durata dell'esperienza e il ruolo ricoperto.</w:t>
                  </w: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Max 6 punti</w:t>
                  </w:r>
                </w:p>
                <w:p w:rsidR="0045535E" w:rsidRPr="00AD4205" w:rsidRDefault="0045535E" w:rsidP="0045535E">
                  <w:pPr>
                    <w:rPr>
                      <w:rFonts w:ascii="Arial Narrow" w:hAnsi="Arial Narrow"/>
                      <w:b/>
                    </w:rPr>
                  </w:pPr>
                </w:p>
                <w:p w:rsidR="0045535E" w:rsidRPr="00AD4205" w:rsidRDefault="0045535E" w:rsidP="0045535E">
                  <w:pPr>
                    <w:rPr>
                      <w:rFonts w:ascii="Arial Narrow" w:hAnsi="Arial Narrow"/>
                    </w:rPr>
                  </w:pPr>
                  <w:r w:rsidRPr="00AD4205">
                    <w:rPr>
                      <w:rFonts w:ascii="Arial Narrow" w:hAnsi="Arial Narrow"/>
                      <w:szCs w:val="22"/>
                    </w:rPr>
                    <w:t>(0,50 pt per ogni mese o fraz. mese sup. o uguale a 15 gg)</w:t>
                  </w:r>
                </w:p>
              </w:tc>
            </w:tr>
            <w:tr w:rsidR="0045535E" w:rsidRPr="00AD4205" w:rsidTr="0045535E">
              <w:trPr>
                <w:jc w:val="center"/>
              </w:trPr>
              <w:tc>
                <w:tcPr>
                  <w:tcW w:w="5946" w:type="dxa"/>
                  <w:shd w:val="clear" w:color="auto" w:fill="FFFF00"/>
                </w:tcPr>
                <w:p w:rsidR="0045535E" w:rsidRPr="00AD4205" w:rsidRDefault="0045535E" w:rsidP="0045535E">
                  <w:pPr>
                    <w:rPr>
                      <w:rFonts w:ascii="Arial Narrow" w:hAnsi="Arial Narrow"/>
                    </w:rPr>
                  </w:pPr>
                  <w:r w:rsidRPr="00AD4205">
                    <w:rPr>
                      <w:rFonts w:ascii="Arial Narrow" w:hAnsi="Arial Narrow"/>
                      <w:b/>
                    </w:rPr>
                    <w:lastRenderedPageBreak/>
                    <w:t>Complessivo punteggio raggiungibile sulle esperienze</w:t>
                  </w:r>
                </w:p>
              </w:tc>
              <w:tc>
                <w:tcPr>
                  <w:tcW w:w="2196" w:type="dxa"/>
                  <w:shd w:val="clear" w:color="auto" w:fill="FFFF00"/>
                </w:tcPr>
                <w:p w:rsidR="0045535E" w:rsidRPr="00AD4205" w:rsidRDefault="0045535E" w:rsidP="0045535E">
                  <w:pPr>
                    <w:rPr>
                      <w:rFonts w:ascii="Arial Narrow" w:hAnsi="Arial Narrow"/>
                    </w:rPr>
                  </w:pPr>
                  <w:r w:rsidRPr="00AD4205">
                    <w:rPr>
                      <w:rFonts w:ascii="Arial Narrow" w:hAnsi="Arial Narrow"/>
                      <w:b/>
                    </w:rPr>
                    <w:t>Max 27 punti</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Titoli di studio (per i punteggi si prende quello conseguito più alto)</w:t>
                  </w:r>
                </w:p>
                <w:p w:rsidR="0045535E" w:rsidRPr="00AD4205" w:rsidRDefault="0045535E" w:rsidP="0045535E">
                  <w:pPr>
                    <w:rPr>
                      <w:rFonts w:ascii="Arial Narrow" w:hAnsi="Arial Narrow"/>
                      <w:b/>
                    </w:rPr>
                  </w:pPr>
                </w:p>
                <w:p w:rsidR="0045535E" w:rsidRPr="00AD4205" w:rsidRDefault="0045535E" w:rsidP="005B3C2F">
                  <w:pPr>
                    <w:numPr>
                      <w:ilvl w:val="0"/>
                      <w:numId w:val="13"/>
                    </w:numPr>
                    <w:rPr>
                      <w:rFonts w:ascii="Arial Narrow" w:hAnsi="Arial Narrow"/>
                      <w:b/>
                    </w:rPr>
                  </w:pPr>
                  <w:r w:rsidRPr="00AD4205">
                    <w:rPr>
                      <w:rFonts w:ascii="Arial Narrow" w:hAnsi="Arial Narrow"/>
                      <w:b/>
                      <w:szCs w:val="22"/>
                    </w:rPr>
                    <w:t>Laurea attinente al progetto</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Laurea non attinente a progetto</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Laurea di I livello attinente al progetto</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Laurea di I livello non attinente al progetto</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 xml:space="preserve">Diploma attinente al progetto </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Diploma non attinente al progetto</w:t>
                  </w:r>
                </w:p>
                <w:p w:rsidR="0045535E" w:rsidRPr="00AD4205" w:rsidRDefault="0045535E" w:rsidP="005B3C2F">
                  <w:pPr>
                    <w:numPr>
                      <w:ilvl w:val="0"/>
                      <w:numId w:val="14"/>
                    </w:numPr>
                    <w:rPr>
                      <w:rFonts w:ascii="Arial Narrow" w:hAnsi="Arial Narrow"/>
                      <w:b/>
                    </w:rPr>
                  </w:pPr>
                  <w:r w:rsidRPr="00AD4205">
                    <w:rPr>
                      <w:rFonts w:ascii="Arial Narrow" w:hAnsi="Arial Narrow"/>
                      <w:b/>
                      <w:szCs w:val="22"/>
                    </w:rPr>
                    <w:t>Frequenza scuola media Superiore</w:t>
                  </w:r>
                </w:p>
                <w:p w:rsidR="0045535E" w:rsidRPr="00AD4205" w:rsidRDefault="0045535E" w:rsidP="0045535E">
                  <w:pPr>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rPr>
                    <w:t>8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 xml:space="preserve">5 punti </w:t>
                  </w:r>
                </w:p>
                <w:p w:rsidR="0045535E" w:rsidRPr="00AD4205" w:rsidRDefault="0045535E" w:rsidP="0045535E">
                  <w:pPr>
                    <w:rPr>
                      <w:rFonts w:ascii="Arial Narrow" w:hAnsi="Arial Narrow"/>
                      <w:b/>
                    </w:rPr>
                  </w:pPr>
                  <w:r w:rsidRPr="00AD4205">
                    <w:rPr>
                      <w:rFonts w:ascii="Arial Narrow" w:hAnsi="Arial Narrow"/>
                      <w:b/>
                    </w:rPr>
                    <w:t>Max 4 punti( 1pt per ogni anno concluso)</w:t>
                  </w: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TITOLI MASTER E SPECIALIZZAZIONI</w:t>
                  </w: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3 punti per Master Universitario o Short master universitario</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rPr>
                  </w:pPr>
                  <w:r w:rsidRPr="00AD4205">
                    <w:rPr>
                      <w:rFonts w:ascii="Arial Narrow" w:hAnsi="Arial Narrow"/>
                      <w:b/>
                      <w:szCs w:val="22"/>
                    </w:rPr>
                    <w:t xml:space="preserve">TITOLI PROFESSIONALI </w:t>
                  </w:r>
                  <w:r w:rsidRPr="00AD4205">
                    <w:rPr>
                      <w:rFonts w:ascii="Arial Narrow" w:hAnsi="Arial Narrow"/>
                      <w:szCs w:val="22"/>
                    </w:rPr>
                    <w:t>valutare solo il titolo più elevato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Attinenti al progetto</w:t>
                  </w:r>
                </w:p>
                <w:p w:rsidR="0045535E" w:rsidRPr="00AD4205" w:rsidRDefault="0045535E" w:rsidP="0045535E">
                  <w:pPr>
                    <w:autoSpaceDE w:val="0"/>
                    <w:jc w:val="both"/>
                    <w:rPr>
                      <w:rFonts w:ascii="Arial Narrow" w:hAnsi="Arial Narrow"/>
                    </w:rPr>
                  </w:pPr>
                  <w:r w:rsidRPr="00AD4205">
                    <w:rPr>
                      <w:rFonts w:ascii="Arial Narrow" w:hAnsi="Arial Narrow"/>
                      <w:szCs w:val="22"/>
                    </w:rPr>
                    <w:t xml:space="preserve">Non attinenti al progetto </w:t>
                  </w:r>
                </w:p>
                <w:p w:rsidR="0045535E" w:rsidRPr="00AD4205" w:rsidRDefault="0045535E" w:rsidP="0045535E">
                  <w:pPr>
                    <w:autoSpaceDE w:val="0"/>
                    <w:jc w:val="both"/>
                    <w:rPr>
                      <w:rFonts w:ascii="Arial Narrow" w:hAnsi="Arial Narrow"/>
                    </w:rPr>
                  </w:pPr>
                  <w:r w:rsidRPr="00AD4205">
                    <w:rPr>
                      <w:rFonts w:ascii="Arial Narrow" w:hAnsi="Arial Narrow"/>
                      <w:szCs w:val="22"/>
                    </w:rPr>
                    <w:t>Non terminato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Pr>
                      <w:rFonts w:ascii="Arial Narrow" w:hAnsi="Arial Narrow"/>
                      <w:szCs w:val="22"/>
                    </w:rPr>
                    <w:t>NB: R</w:t>
                  </w:r>
                  <w:r w:rsidRPr="00AD4205">
                    <w:rPr>
                      <w:rFonts w:ascii="Arial Narrow" w:hAnsi="Arial Narrow"/>
                      <w:szCs w:val="22"/>
                    </w:rPr>
                    <w:t xml:space="preserve">ilasciati da Enti di Formazione o Società private </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b/>
                    </w:rPr>
                  </w:pPr>
                  <w:r w:rsidRPr="00AD4205">
                    <w:rPr>
                      <w:rFonts w:ascii="Arial Narrow" w:hAnsi="Arial Narrow"/>
                      <w:b/>
                    </w:rPr>
                    <w:t>Max 2 punti</w:t>
                  </w:r>
                </w:p>
                <w:p w:rsidR="0045535E" w:rsidRPr="00AD4205" w:rsidRDefault="0045535E" w:rsidP="0045535E">
                  <w:pPr>
                    <w:rPr>
                      <w:rFonts w:ascii="Arial Narrow" w:hAnsi="Arial Narrow"/>
                      <w:b/>
                    </w:rPr>
                  </w:pPr>
                  <w:r w:rsidRPr="00AD4205">
                    <w:rPr>
                      <w:rFonts w:ascii="Arial Narrow" w:hAnsi="Arial Narrow"/>
                      <w:b/>
                    </w:rPr>
                    <w:t>Max 1 punto</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sui Titoli</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15 punti</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ESPERIENZE NEL VOLONTARIATO o LAVORATIVE</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Purchè ben documentate nel cv, si fa presente che devono essere ben documentate nel periodo, saranno prese in considerazioni anche le esperienze all'estero</w:t>
                  </w: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rPr>
                  </w:pPr>
                  <w:r w:rsidRPr="00AD4205">
                    <w:rPr>
                      <w:rFonts w:ascii="Arial Narrow" w:hAnsi="Arial Narrow"/>
                    </w:rPr>
                    <w:t>(1 punto per esperienza)</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lastRenderedPageBreak/>
                    <w:t xml:space="preserve">ALTRE CONOSCENZE </w:t>
                  </w:r>
                </w:p>
                <w:p w:rsidR="0045535E" w:rsidRPr="00AD4205" w:rsidRDefault="0045535E" w:rsidP="005B3C2F">
                  <w:pPr>
                    <w:numPr>
                      <w:ilvl w:val="0"/>
                      <w:numId w:val="16"/>
                    </w:numPr>
                    <w:autoSpaceDE w:val="0"/>
                    <w:jc w:val="both"/>
                    <w:rPr>
                      <w:rFonts w:ascii="Arial Narrow" w:hAnsi="Arial Narrow"/>
                      <w:b/>
                    </w:rPr>
                  </w:pPr>
                  <w:r w:rsidRPr="00AD4205">
                    <w:rPr>
                      <w:rFonts w:ascii="Arial Narrow" w:hAnsi="Arial Narrow"/>
                      <w:b/>
                      <w:szCs w:val="22"/>
                    </w:rPr>
                    <w:t>Certificazioni informatiche e digitali e linguistiche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 solo il titolo di grado più avanzato di ogni specifico settore</w:t>
                  </w:r>
                </w:p>
                <w:p w:rsidR="0045535E" w:rsidRPr="00AD4205" w:rsidRDefault="0045535E" w:rsidP="0045535E">
                  <w:pPr>
                    <w:autoSpaceDE w:val="0"/>
                    <w:jc w:val="both"/>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ECDL o MICROSOFT  punti 2</w:t>
                  </w:r>
                </w:p>
                <w:p w:rsidR="0045535E" w:rsidRPr="00AD4205" w:rsidRDefault="0045535E" w:rsidP="0045535E">
                  <w:pPr>
                    <w:autoSpaceDE w:val="0"/>
                    <w:jc w:val="both"/>
                    <w:rPr>
                      <w:rFonts w:ascii="Arial Narrow" w:hAnsi="Arial Narrow"/>
                      <w:b/>
                    </w:rPr>
                  </w:pPr>
                </w:p>
                <w:p w:rsidR="0045535E" w:rsidRPr="00AD4205" w:rsidRDefault="0045535E" w:rsidP="005B3C2F">
                  <w:pPr>
                    <w:numPr>
                      <w:ilvl w:val="0"/>
                      <w:numId w:val="17"/>
                    </w:numPr>
                    <w:autoSpaceDE w:val="0"/>
                    <w:jc w:val="both"/>
                    <w:rPr>
                      <w:rFonts w:ascii="Arial Narrow" w:hAnsi="Arial Narrow"/>
                    </w:rPr>
                  </w:pPr>
                  <w:r w:rsidRPr="00AD4205">
                    <w:rPr>
                      <w:rFonts w:ascii="Arial Narrow" w:hAnsi="Arial Narrow"/>
                      <w:b/>
                      <w:szCs w:val="22"/>
                    </w:rPr>
                    <w:t xml:space="preserve">Certificazioni linguistiche – inglese  </w:t>
                  </w:r>
                  <w:r w:rsidRPr="00AD4205">
                    <w:rPr>
                      <w:rFonts w:ascii="Arial Narrow" w:hAnsi="Arial Narrow"/>
                      <w:szCs w:val="22"/>
                    </w:rPr>
                    <w:t>( o altre lingue)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valutano attestati di frequenza e di partecipazione a corsi di lingua straniera con un livello minimo  di conseguimento del B1</w:t>
                  </w:r>
                </w:p>
                <w:p w:rsidR="0045535E" w:rsidRPr="00AD4205" w:rsidRDefault="0045535E" w:rsidP="005B3C2F">
                  <w:pPr>
                    <w:numPr>
                      <w:ilvl w:val="0"/>
                      <w:numId w:val="15"/>
                    </w:numPr>
                    <w:autoSpaceDE w:val="0"/>
                    <w:jc w:val="both"/>
                    <w:rPr>
                      <w:rFonts w:ascii="Arial Narrow" w:hAnsi="Arial Narrow"/>
                    </w:rPr>
                  </w:pPr>
                  <w:r w:rsidRPr="00AD4205">
                    <w:rPr>
                      <w:rFonts w:ascii="Arial Narrow" w:hAnsi="Arial Narrow"/>
                      <w:szCs w:val="22"/>
                    </w:rPr>
                    <w:t>Livello QCER B1</w:t>
                  </w:r>
                  <w:r w:rsidRPr="00AD4205">
                    <w:rPr>
                      <w:rFonts w:ascii="Arial Narrow" w:hAnsi="Arial Narrow"/>
                      <w:szCs w:val="22"/>
                    </w:rPr>
                    <w:tab/>
                    <w:t>punti 0,50</w:t>
                  </w:r>
                </w:p>
                <w:p w:rsidR="0045535E" w:rsidRPr="00AD4205" w:rsidRDefault="0045535E" w:rsidP="005B3C2F">
                  <w:pPr>
                    <w:numPr>
                      <w:ilvl w:val="0"/>
                      <w:numId w:val="15"/>
                    </w:numPr>
                    <w:autoSpaceDE w:val="0"/>
                    <w:jc w:val="both"/>
                    <w:rPr>
                      <w:rFonts w:ascii="Arial Narrow" w:hAnsi="Arial Narrow"/>
                    </w:rPr>
                  </w:pPr>
                  <w:r w:rsidRPr="00AD4205">
                    <w:rPr>
                      <w:rFonts w:ascii="Arial Narrow" w:hAnsi="Arial Narrow"/>
                      <w:szCs w:val="22"/>
                    </w:rPr>
                    <w:t>Livello QCER B2</w:t>
                  </w:r>
                  <w:r w:rsidRPr="00AD4205">
                    <w:rPr>
                      <w:rFonts w:ascii="Arial Narrow" w:hAnsi="Arial Narrow"/>
                      <w:szCs w:val="22"/>
                    </w:rPr>
                    <w:tab/>
                    <w:t>punti 1</w:t>
                  </w:r>
                </w:p>
                <w:p w:rsidR="0045535E" w:rsidRPr="00AD4205" w:rsidRDefault="0045535E" w:rsidP="005B3C2F">
                  <w:pPr>
                    <w:numPr>
                      <w:ilvl w:val="0"/>
                      <w:numId w:val="15"/>
                    </w:numPr>
                    <w:autoSpaceDE w:val="0"/>
                    <w:jc w:val="both"/>
                    <w:rPr>
                      <w:rFonts w:ascii="Arial Narrow" w:hAnsi="Arial Narrow"/>
                    </w:rPr>
                  </w:pPr>
                  <w:r w:rsidRPr="00AD4205">
                    <w:rPr>
                      <w:rFonts w:ascii="Arial Narrow" w:hAnsi="Arial Narrow"/>
                      <w:szCs w:val="22"/>
                    </w:rPr>
                    <w:t>Livello QCER C1</w:t>
                  </w:r>
                  <w:r w:rsidRPr="00AD4205">
                    <w:rPr>
                      <w:rFonts w:ascii="Arial Narrow" w:hAnsi="Arial Narrow"/>
                      <w:szCs w:val="22"/>
                    </w:rPr>
                    <w:tab/>
                    <w:t>punti 1,50</w:t>
                  </w:r>
                </w:p>
                <w:p w:rsidR="0045535E" w:rsidRPr="00AD4205" w:rsidRDefault="0045535E" w:rsidP="005B3C2F">
                  <w:pPr>
                    <w:numPr>
                      <w:ilvl w:val="0"/>
                      <w:numId w:val="15"/>
                    </w:numPr>
                    <w:autoSpaceDE w:val="0"/>
                    <w:jc w:val="both"/>
                    <w:rPr>
                      <w:rFonts w:ascii="Arial Narrow" w:hAnsi="Arial Narrow"/>
                    </w:rPr>
                  </w:pPr>
                  <w:r w:rsidRPr="00AD4205">
                    <w:rPr>
                      <w:rFonts w:ascii="Arial Narrow" w:hAnsi="Arial Narrow"/>
                      <w:szCs w:val="22"/>
                    </w:rPr>
                    <w:t>Livello QCER C2</w:t>
                  </w:r>
                  <w:r w:rsidRPr="00AD4205">
                    <w:rPr>
                      <w:rFonts w:ascii="Arial Narrow" w:hAnsi="Arial Narrow"/>
                      <w:szCs w:val="22"/>
                    </w:rPr>
                    <w:tab/>
                    <w:t>punti 2</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4 punti</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 Esperienze e altre conoscenze</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8 punti</w:t>
                  </w:r>
                </w:p>
              </w:tc>
            </w:tr>
          </w:tbl>
          <w:p w:rsidR="0045535E" w:rsidRDefault="0045535E" w:rsidP="0045535E">
            <w:pPr>
              <w:tabs>
                <w:tab w:val="num" w:pos="840"/>
              </w:tabs>
              <w:rPr>
                <w:rFonts w:ascii="Arial Narrow" w:eastAsia="Arial Unicode MS" w:hAnsi="Arial Narrow"/>
                <w:sz w:val="26"/>
                <w:szCs w:val="26"/>
              </w:rPr>
            </w:pPr>
          </w:p>
          <w:p w:rsidR="0045535E" w:rsidRPr="00972E1E" w:rsidRDefault="0045535E" w:rsidP="0045535E">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45535E" w:rsidRDefault="0045535E" w:rsidP="0045535E">
            <w:pPr>
              <w:tabs>
                <w:tab w:val="num" w:pos="840"/>
              </w:tabs>
              <w:rPr>
                <w:rFonts w:ascii="Arial Narrow" w:eastAsia="Arial Unicode MS" w:hAnsi="Arial Narrow"/>
                <w:sz w:val="26"/>
                <w:szCs w:val="26"/>
              </w:rPr>
            </w:pPr>
          </w:p>
          <w:p w:rsidR="00566B25" w:rsidRDefault="0045535E" w:rsidP="0045535E">
            <w:pPr>
              <w:tabs>
                <w:tab w:val="num" w:pos="840"/>
              </w:tabs>
            </w:pPr>
            <w:r>
              <w:rPr>
                <w:rFonts w:ascii="Arial Narrow" w:eastAsia="Arial Unicode MS" w:hAnsi="Arial Narrow"/>
                <w:sz w:val="26"/>
                <w:szCs w:val="26"/>
              </w:rPr>
              <w:t>I CANDIDATI AL COLLOQUIO VERIFICHERANNO LA SCHEDA DEI PUNTEGGI DEI TITOLI E FIRMERANNO LA PRESA VISIONE PER MASSIMA TRASPARENZA.</w:t>
            </w:r>
          </w:p>
        </w:tc>
      </w:tr>
    </w:tbl>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lastRenderedPageBreak/>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
        <w:gridCol w:w="974"/>
        <w:gridCol w:w="807"/>
        <w:gridCol w:w="870"/>
        <w:gridCol w:w="642"/>
        <w:gridCol w:w="496"/>
        <w:gridCol w:w="907"/>
        <w:gridCol w:w="961"/>
        <w:gridCol w:w="1727"/>
        <w:gridCol w:w="907"/>
        <w:gridCol w:w="718"/>
        <w:gridCol w:w="779"/>
      </w:tblGrid>
      <w:tr w:rsidR="003C2B89" w:rsidTr="0032295F">
        <w:trPr>
          <w:cantSplit/>
          <w:trHeight w:val="690"/>
        </w:trPr>
        <w:tc>
          <w:tcPr>
            <w:tcW w:w="13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N.</w:t>
            </w:r>
          </w:p>
        </w:tc>
        <w:tc>
          <w:tcPr>
            <w:tcW w:w="50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u w:val="single"/>
              </w:rPr>
            </w:pPr>
            <w:r>
              <w:rPr>
                <w:bCs/>
                <w:i/>
                <w:iCs/>
                <w:sz w:val="20"/>
                <w:u w:val="single"/>
              </w:rPr>
              <w:t>Sede di attuazione del progetto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Comune</w:t>
            </w:r>
          </w:p>
        </w:tc>
        <w:tc>
          <w:tcPr>
            <w:tcW w:w="67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pStyle w:val="Titolo6"/>
            </w:pPr>
            <w:r>
              <w:t>Indirizzo</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ind w:left="-1"/>
              <w:jc w:val="center"/>
              <w:rPr>
                <w:i/>
                <w:iCs/>
                <w:sz w:val="20"/>
              </w:rPr>
            </w:pPr>
            <w:r>
              <w:rPr>
                <w:i/>
                <w:iCs/>
                <w:sz w:val="20"/>
              </w:rPr>
              <w:t>Cod. ident. sede</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pStyle w:val="Titolo5"/>
              <w:rPr>
                <w:sz w:val="20"/>
              </w:rPr>
            </w:pPr>
            <w:r>
              <w:rPr>
                <w:sz w:val="20"/>
              </w:rPr>
              <w:t>N. vol. per sede</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Nominativi degli Operatori Locali di Progetto</w:t>
            </w:r>
          </w:p>
        </w:tc>
        <w:tc>
          <w:tcPr>
            <w:tcW w:w="1314"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3C2B89" w:rsidRDefault="003C2B89" w:rsidP="0032295F">
            <w:pPr>
              <w:jc w:val="center"/>
              <w:rPr>
                <w:i/>
                <w:iCs/>
                <w:strike/>
                <w:sz w:val="20"/>
              </w:rPr>
            </w:pPr>
            <w:r>
              <w:rPr>
                <w:i/>
                <w:iCs/>
                <w:sz w:val="20"/>
              </w:rPr>
              <w:t>Nominativi dei Responsabili Locali di Ente Accreditato</w:t>
            </w:r>
          </w:p>
        </w:tc>
      </w:tr>
      <w:tr w:rsidR="003C2B89" w:rsidTr="0032295F">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B89" w:rsidRDefault="003C2B89" w:rsidP="0032295F">
            <w:pPr>
              <w:rPr>
                <w:i/>
                <w:iCs/>
                <w:sz w:val="20"/>
              </w:rPr>
            </w:pPr>
          </w:p>
        </w:tc>
        <w:tc>
          <w:tcPr>
            <w:tcW w:w="34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Cognome e nome</w:t>
            </w:r>
          </w:p>
        </w:tc>
        <w:tc>
          <w:tcPr>
            <w:tcW w:w="36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Data di nascita</w:t>
            </w:r>
          </w:p>
        </w:tc>
        <w:tc>
          <w:tcPr>
            <w:tcW w:w="67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C.F.</w:t>
            </w:r>
          </w:p>
        </w:tc>
        <w:tc>
          <w:tcPr>
            <w:tcW w:w="34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Cognome e nome</w:t>
            </w:r>
          </w:p>
        </w:tc>
        <w:tc>
          <w:tcPr>
            <w:tcW w:w="28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Data di nascita</w:t>
            </w:r>
          </w:p>
        </w:tc>
        <w:tc>
          <w:tcPr>
            <w:tcW w:w="68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B89" w:rsidRDefault="003C2B89" w:rsidP="0032295F">
            <w:pPr>
              <w:jc w:val="center"/>
              <w:rPr>
                <w:i/>
                <w:iCs/>
                <w:sz w:val="20"/>
              </w:rPr>
            </w:pPr>
            <w:r>
              <w:rPr>
                <w:i/>
                <w:iCs/>
                <w:sz w:val="20"/>
              </w:rPr>
              <w:t>C.F.</w:t>
            </w:r>
          </w:p>
        </w:tc>
      </w:tr>
      <w:tr w:rsidR="003C2B89" w:rsidTr="0032295F">
        <w:tc>
          <w:tcPr>
            <w:tcW w:w="131" w:type="pct"/>
            <w:tcBorders>
              <w:top w:val="single" w:sz="4" w:space="0" w:color="000000"/>
              <w:left w:val="single" w:sz="4" w:space="0" w:color="auto"/>
              <w:bottom w:val="single" w:sz="4" w:space="0" w:color="auto"/>
              <w:right w:val="single" w:sz="4" w:space="0" w:color="auto"/>
            </w:tcBorders>
            <w:hideMark/>
          </w:tcPr>
          <w:p w:rsidR="003C2B89" w:rsidRPr="000E4268" w:rsidRDefault="003C2B89" w:rsidP="0032295F">
            <w:pPr>
              <w:pStyle w:val="Default"/>
              <w:rPr>
                <w:rFonts w:ascii="Arial Narrow" w:hAnsi="Arial Narrow"/>
              </w:rPr>
            </w:pPr>
            <w:r>
              <w:rPr>
                <w:rFonts w:ascii="Arial Narrow" w:hAnsi="Arial Narrow"/>
              </w:rPr>
              <w:t>1</w:t>
            </w:r>
          </w:p>
        </w:tc>
        <w:tc>
          <w:tcPr>
            <w:tcW w:w="507"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3C2B89" w:rsidRPr="008E10F6" w:rsidRDefault="003C2B89" w:rsidP="0032295F">
            <w:pPr>
              <w:jc w:val="center"/>
              <w:rPr>
                <w:rFonts w:ascii="Arial Narrow" w:hAnsi="Arial Narrow"/>
              </w:rPr>
            </w:pPr>
            <w:r>
              <w:rPr>
                <w:rFonts w:ascii="Arial Narrow" w:hAnsi="Arial Narrow"/>
                <w:sz w:val="22"/>
                <w:szCs w:val="22"/>
              </w:rPr>
              <w:t>Comune Acuto 1</w:t>
            </w:r>
          </w:p>
        </w:tc>
        <w:tc>
          <w:tcPr>
            <w:tcW w:w="333" w:type="pct"/>
            <w:tcBorders>
              <w:top w:val="single" w:sz="4" w:space="0" w:color="000000"/>
              <w:left w:val="single" w:sz="4" w:space="0" w:color="auto"/>
              <w:bottom w:val="single" w:sz="4" w:space="0" w:color="auto"/>
              <w:right w:val="single" w:sz="4" w:space="0" w:color="auto"/>
            </w:tcBorders>
            <w:vAlign w:val="center"/>
          </w:tcPr>
          <w:p w:rsidR="003C2B89" w:rsidRPr="008E10F6" w:rsidRDefault="003C2B89" w:rsidP="0032295F">
            <w:pPr>
              <w:jc w:val="center"/>
              <w:rPr>
                <w:rFonts w:ascii="Arial Narrow" w:hAnsi="Arial Narrow"/>
              </w:rPr>
            </w:pPr>
            <w:r>
              <w:rPr>
                <w:rFonts w:ascii="Arial Narrow" w:hAnsi="Arial Narrow"/>
                <w:sz w:val="22"/>
                <w:szCs w:val="22"/>
              </w:rPr>
              <w:t>Acuto</w:t>
            </w:r>
          </w:p>
        </w:tc>
        <w:tc>
          <w:tcPr>
            <w:tcW w:w="674" w:type="pct"/>
            <w:tcBorders>
              <w:top w:val="single" w:sz="4" w:space="0" w:color="000000"/>
              <w:left w:val="single" w:sz="4" w:space="0" w:color="auto"/>
              <w:bottom w:val="single" w:sz="4" w:space="0" w:color="auto"/>
              <w:right w:val="single" w:sz="4" w:space="0" w:color="auto"/>
            </w:tcBorders>
            <w:vAlign w:val="center"/>
          </w:tcPr>
          <w:p w:rsidR="003C2B89" w:rsidRPr="008E10F6" w:rsidRDefault="003C2B89" w:rsidP="0032295F">
            <w:pPr>
              <w:rPr>
                <w:rFonts w:ascii="Arial Narrow" w:hAnsi="Arial Narrow"/>
              </w:rPr>
            </w:pPr>
            <w:r w:rsidRPr="008E10F6">
              <w:rPr>
                <w:rFonts w:ascii="Arial Narrow" w:hAnsi="Arial Narrow"/>
                <w:sz w:val="22"/>
                <w:szCs w:val="22"/>
              </w:rPr>
              <w:t xml:space="preserve">Via </w:t>
            </w:r>
            <w:r>
              <w:rPr>
                <w:rFonts w:ascii="Arial Narrow" w:hAnsi="Arial Narrow"/>
                <w:sz w:val="22"/>
                <w:szCs w:val="22"/>
              </w:rPr>
              <w:t>Germini 1</w:t>
            </w:r>
          </w:p>
        </w:tc>
        <w:tc>
          <w:tcPr>
            <w:tcW w:w="319" w:type="pct"/>
            <w:tcBorders>
              <w:top w:val="single" w:sz="4" w:space="0" w:color="000000"/>
              <w:left w:val="single" w:sz="4" w:space="0" w:color="auto"/>
              <w:bottom w:val="single" w:sz="4" w:space="0" w:color="auto"/>
              <w:right w:val="single" w:sz="4" w:space="0" w:color="auto"/>
            </w:tcBorders>
            <w:vAlign w:val="center"/>
          </w:tcPr>
          <w:p w:rsidR="003C2B89" w:rsidRPr="007055AF" w:rsidRDefault="003C2B89" w:rsidP="0032295F">
            <w:pPr>
              <w:rPr>
                <w:rFonts w:ascii="Arial Narrow" w:hAnsi="Arial Narrow"/>
              </w:rPr>
            </w:pPr>
            <w:r>
              <w:rPr>
                <w:rFonts w:ascii="Arial Narrow" w:hAnsi="Arial Narrow"/>
                <w:sz w:val="22"/>
                <w:szCs w:val="22"/>
              </w:rPr>
              <w:t>30683</w:t>
            </w:r>
          </w:p>
        </w:tc>
        <w:tc>
          <w:tcPr>
            <w:tcW w:w="343" w:type="pct"/>
            <w:tcBorders>
              <w:top w:val="single" w:sz="4" w:space="0" w:color="000000"/>
              <w:left w:val="single" w:sz="4" w:space="0" w:color="auto"/>
              <w:bottom w:val="single" w:sz="4" w:space="0" w:color="auto"/>
              <w:right w:val="single" w:sz="4" w:space="0" w:color="auto"/>
            </w:tcBorders>
            <w:vAlign w:val="center"/>
          </w:tcPr>
          <w:p w:rsidR="003C2B89" w:rsidRPr="007055AF" w:rsidRDefault="003C2B89" w:rsidP="0032295F">
            <w:pPr>
              <w:jc w:val="center"/>
              <w:rPr>
                <w:rFonts w:ascii="Arial Narrow" w:hAnsi="Arial Narrow"/>
              </w:rPr>
            </w:pPr>
            <w:r>
              <w:rPr>
                <w:rFonts w:ascii="Arial Narrow" w:hAnsi="Arial Narrow"/>
                <w:sz w:val="22"/>
                <w:szCs w:val="22"/>
              </w:rPr>
              <w:t>6</w:t>
            </w:r>
          </w:p>
        </w:tc>
        <w:tc>
          <w:tcPr>
            <w:tcW w:w="343" w:type="pct"/>
            <w:tcBorders>
              <w:top w:val="single" w:sz="4" w:space="0" w:color="000000"/>
              <w:left w:val="single" w:sz="4" w:space="0" w:color="auto"/>
              <w:bottom w:val="single" w:sz="4" w:space="0" w:color="auto"/>
              <w:right w:val="single" w:sz="4" w:space="0" w:color="auto"/>
            </w:tcBorders>
            <w:vAlign w:val="center"/>
          </w:tcPr>
          <w:p w:rsidR="003C2B89" w:rsidRPr="00094D4F" w:rsidRDefault="003C2B89" w:rsidP="0032295F">
            <w:pPr>
              <w:rPr>
                <w:rFonts w:ascii="Arial Narrow" w:hAnsi="Arial Narrow"/>
                <w:sz w:val="20"/>
                <w:szCs w:val="20"/>
              </w:rPr>
            </w:pPr>
            <w:r w:rsidRPr="00094D4F">
              <w:rPr>
                <w:rFonts w:ascii="Arial Narrow" w:hAnsi="Arial Narrow"/>
                <w:sz w:val="20"/>
                <w:szCs w:val="20"/>
              </w:rPr>
              <w:t>LORETTA</w:t>
            </w:r>
            <w:r>
              <w:rPr>
                <w:rFonts w:ascii="Arial Narrow" w:hAnsi="Arial Narrow"/>
                <w:sz w:val="20"/>
                <w:szCs w:val="20"/>
              </w:rPr>
              <w:t xml:space="preserve"> SERAFINI</w:t>
            </w:r>
          </w:p>
        </w:tc>
        <w:tc>
          <w:tcPr>
            <w:tcW w:w="362" w:type="pct"/>
            <w:tcBorders>
              <w:top w:val="single" w:sz="4" w:space="0" w:color="000000"/>
              <w:left w:val="single" w:sz="4" w:space="0" w:color="auto"/>
              <w:bottom w:val="single" w:sz="4" w:space="0" w:color="auto"/>
              <w:right w:val="single" w:sz="4" w:space="0" w:color="auto"/>
            </w:tcBorders>
            <w:vAlign w:val="center"/>
          </w:tcPr>
          <w:p w:rsidR="003C2B89" w:rsidRPr="00094D4F" w:rsidRDefault="003C2B89" w:rsidP="0032295F">
            <w:pPr>
              <w:jc w:val="center"/>
              <w:rPr>
                <w:rFonts w:ascii="Arial Narrow" w:hAnsi="Arial Narrow"/>
                <w:sz w:val="20"/>
                <w:szCs w:val="20"/>
              </w:rPr>
            </w:pPr>
            <w:r>
              <w:rPr>
                <w:rFonts w:ascii="Arial Narrow" w:hAnsi="Arial Narrow"/>
                <w:sz w:val="20"/>
                <w:szCs w:val="20"/>
              </w:rPr>
              <w:t>02/09/1977</w:t>
            </w:r>
          </w:p>
        </w:tc>
        <w:tc>
          <w:tcPr>
            <w:tcW w:w="674"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3C2B89" w:rsidRPr="00094D4F" w:rsidRDefault="003C2B89" w:rsidP="0032295F">
            <w:pPr>
              <w:jc w:val="center"/>
              <w:rPr>
                <w:rFonts w:ascii="Arial Narrow" w:hAnsi="Arial Narrow"/>
                <w:sz w:val="20"/>
                <w:szCs w:val="20"/>
              </w:rPr>
            </w:pPr>
            <w:r>
              <w:rPr>
                <w:rFonts w:ascii="Arial Narrow" w:hAnsi="Arial Narrow"/>
                <w:sz w:val="20"/>
                <w:szCs w:val="20"/>
              </w:rPr>
              <w:t>SRFLTT77P42A269Y</w:t>
            </w:r>
          </w:p>
        </w:tc>
        <w:tc>
          <w:tcPr>
            <w:tcW w:w="341" w:type="pct"/>
            <w:tcBorders>
              <w:top w:val="single" w:sz="4" w:space="0" w:color="000000"/>
              <w:left w:val="single" w:sz="4" w:space="0" w:color="auto"/>
              <w:bottom w:val="single" w:sz="4" w:space="0" w:color="auto"/>
              <w:right w:val="single" w:sz="4" w:space="0" w:color="auto"/>
            </w:tcBorders>
          </w:tcPr>
          <w:p w:rsidR="003C2B89" w:rsidRPr="000E4268" w:rsidRDefault="003C2B89" w:rsidP="0032295F">
            <w:pPr>
              <w:pStyle w:val="Default"/>
              <w:tabs>
                <w:tab w:val="left" w:pos="735"/>
              </w:tabs>
              <w:rPr>
                <w:rFonts w:ascii="Arial Narrow" w:hAnsi="Arial Narrow"/>
              </w:rPr>
            </w:pPr>
          </w:p>
        </w:tc>
        <w:tc>
          <w:tcPr>
            <w:tcW w:w="284" w:type="pct"/>
            <w:tcBorders>
              <w:top w:val="single" w:sz="4" w:space="0" w:color="000000"/>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689" w:type="pct"/>
            <w:tcBorders>
              <w:top w:val="single" w:sz="4" w:space="0" w:color="000000"/>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r>
      <w:tr w:rsidR="003C2B89" w:rsidTr="0032295F">
        <w:tc>
          <w:tcPr>
            <w:tcW w:w="131" w:type="pct"/>
            <w:tcBorders>
              <w:top w:val="single" w:sz="4" w:space="0" w:color="auto"/>
              <w:left w:val="single" w:sz="4" w:space="0" w:color="auto"/>
              <w:bottom w:val="single" w:sz="4" w:space="0" w:color="auto"/>
              <w:right w:val="single" w:sz="4" w:space="0" w:color="auto"/>
            </w:tcBorders>
            <w:hideMark/>
          </w:tcPr>
          <w:p w:rsidR="003C2B89" w:rsidRPr="000E4268" w:rsidRDefault="003C2B89" w:rsidP="0032295F">
            <w:pPr>
              <w:pStyle w:val="Default"/>
              <w:rPr>
                <w:rFonts w:ascii="Arial Narrow" w:hAnsi="Arial Narrow"/>
                <w:sz w:val="22"/>
                <w:szCs w:val="22"/>
              </w:rPr>
            </w:pPr>
            <w:r w:rsidRPr="000E4268">
              <w:rPr>
                <w:rFonts w:ascii="Arial Narrow" w:hAnsi="Arial Narrow"/>
                <w:i/>
                <w:iCs/>
                <w:sz w:val="22"/>
                <w:szCs w:val="22"/>
              </w:rPr>
              <w:t xml:space="preserve">1 </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tcPr>
          <w:p w:rsidR="003C2B89" w:rsidRPr="000E4268" w:rsidRDefault="003C2B89" w:rsidP="0032295F">
            <w:pPr>
              <w:pStyle w:val="Default"/>
              <w:rPr>
                <w:rFonts w:ascii="Arial Narrow" w:hAnsi="Arial Narrow"/>
                <w:sz w:val="22"/>
                <w:szCs w:val="22"/>
              </w:rPr>
            </w:pPr>
          </w:p>
        </w:tc>
        <w:tc>
          <w:tcPr>
            <w:tcW w:w="333"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319"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343"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343"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3"/>
                <w:szCs w:val="23"/>
              </w:rPr>
            </w:pPr>
          </w:p>
        </w:tc>
        <w:tc>
          <w:tcPr>
            <w:tcW w:w="362"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rPr>
                <w:rFonts w:ascii="Arial Narrow" w:hAnsi="Arial Narrow"/>
              </w:rPr>
            </w:pPr>
          </w:p>
        </w:tc>
        <w:tc>
          <w:tcPr>
            <w:tcW w:w="341"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284"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c>
          <w:tcPr>
            <w:tcW w:w="689" w:type="pct"/>
            <w:tcBorders>
              <w:top w:val="single" w:sz="4" w:space="0" w:color="auto"/>
              <w:left w:val="single" w:sz="4" w:space="0" w:color="auto"/>
              <w:bottom w:val="single" w:sz="4" w:space="0" w:color="auto"/>
              <w:right w:val="single" w:sz="4" w:space="0" w:color="auto"/>
            </w:tcBorders>
          </w:tcPr>
          <w:p w:rsidR="003C2B89" w:rsidRPr="000E4268" w:rsidRDefault="003C2B89" w:rsidP="0032295F">
            <w:pPr>
              <w:pStyle w:val="Default"/>
              <w:rPr>
                <w:rFonts w:ascii="Arial Narrow" w:hAnsi="Arial Narrow"/>
                <w:sz w:val="22"/>
                <w:szCs w:val="22"/>
              </w:rPr>
            </w:pPr>
          </w:p>
        </w:tc>
      </w:tr>
    </w:tbl>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La formazione generale sarà erogata nei primi 2 mesi, e comunque entro e non oltre il 180° giorno.</w:t>
      </w:r>
    </w:p>
    <w:p w:rsidR="0035186C" w:rsidRPr="00972E1E" w:rsidRDefault="0035186C" w:rsidP="0035186C">
      <w:pPr>
        <w:jc w:val="both"/>
        <w:rPr>
          <w:rFonts w:ascii="Arial Narrow" w:hAnsi="Arial Narrow"/>
          <w:szCs w:val="26"/>
        </w:rPr>
      </w:pPr>
      <w:r w:rsidRPr="00972E1E">
        <w:rPr>
          <w:rFonts w:ascii="Arial Narrow" w:hAnsi="Arial Narrow"/>
          <w:sz w:val="22"/>
          <w:szCs w:val="26"/>
        </w:rPr>
        <w:t>Tutte le attività avvengono a cura di un formatore accreditato.</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Aula per massimo 25 persone, sedute, in forma circolare e/o semicircolare </w:t>
      </w:r>
    </w:p>
    <w:p w:rsidR="0035186C" w:rsidRPr="00972E1E" w:rsidRDefault="0035186C" w:rsidP="0035186C">
      <w:pPr>
        <w:jc w:val="both"/>
        <w:rPr>
          <w:rFonts w:ascii="Arial Narrow" w:hAnsi="Arial Narrow"/>
          <w:szCs w:val="26"/>
        </w:rPr>
      </w:pPr>
      <w:r w:rsidRPr="00972E1E">
        <w:rPr>
          <w:rFonts w:ascii="Arial Narrow" w:hAnsi="Arial Narrow"/>
          <w:sz w:val="22"/>
          <w:szCs w:val="26"/>
        </w:rPr>
        <w:t>Tempi dalle 9.00 alle 18.00 o in alternativa dalle 9.00 alle 13.00 e dalle 14.00 alle 18.0.0</w:t>
      </w:r>
    </w:p>
    <w:p w:rsidR="0035186C" w:rsidRPr="00972E1E" w:rsidRDefault="0035186C" w:rsidP="0035186C">
      <w:pPr>
        <w:jc w:val="both"/>
        <w:rPr>
          <w:rFonts w:ascii="Arial Narrow" w:hAnsi="Arial Narrow"/>
          <w:szCs w:val="26"/>
        </w:rPr>
      </w:pPr>
      <w:r w:rsidRPr="00972E1E">
        <w:rPr>
          <w:rFonts w:ascii="Arial Narrow" w:hAnsi="Arial Narrow"/>
          <w:sz w:val="22"/>
          <w:szCs w:val="26"/>
        </w:rPr>
        <w:t>Modalità: frontale, circolare, esercitativa, a seconda dell’obiettivo e delle indicazioni delle Linee Guida della formazione generale.</w:t>
      </w:r>
    </w:p>
    <w:p w:rsidR="0035186C" w:rsidRPr="00972E1E" w:rsidRDefault="0035186C" w:rsidP="0035186C">
      <w:pPr>
        <w:jc w:val="both"/>
        <w:rPr>
          <w:rFonts w:ascii="Arial Narrow" w:hAnsi="Arial Narrow"/>
          <w:szCs w:val="26"/>
        </w:rPr>
      </w:pPr>
      <w:r w:rsidRPr="00972E1E">
        <w:rPr>
          <w:rFonts w:ascii="Arial Narrow" w:hAnsi="Arial Narrow"/>
          <w:sz w:val="22"/>
          <w:szCs w:val="26"/>
        </w:rPr>
        <w:t>Il contributo della Formazione generale prevista dall'Unsc all'ente è di 90,00 € per l'Italia e 180,00 € per l'estero per ciascun volontario.</w:t>
      </w:r>
    </w:p>
    <w:p w:rsidR="0035186C" w:rsidRPr="00972E1E" w:rsidRDefault="0035186C" w:rsidP="0035186C">
      <w:pPr>
        <w:tabs>
          <w:tab w:val="left" w:pos="1574"/>
        </w:tabs>
        <w:rPr>
          <w:rFonts w:ascii="Arial Narrow" w:hAnsi="Arial Narrow"/>
          <w:b/>
          <w:szCs w:val="26"/>
        </w:rPr>
      </w:pPr>
      <w:r>
        <w:rPr>
          <w:rFonts w:ascii="Arial Narrow" w:hAnsi="Arial Narrow"/>
          <w:b/>
          <w:sz w:val="22"/>
          <w:szCs w:val="26"/>
        </w:rPr>
        <w:tab/>
      </w:r>
    </w:p>
    <w:p w:rsidR="0035186C" w:rsidRPr="00972E1E" w:rsidRDefault="0035186C" w:rsidP="0035186C">
      <w:pPr>
        <w:jc w:val="center"/>
        <w:rPr>
          <w:rFonts w:ascii="Arial Narrow" w:hAnsi="Arial Narrow"/>
          <w:b/>
          <w:szCs w:val="26"/>
        </w:rPr>
      </w:pPr>
      <w:r w:rsidRPr="00972E1E">
        <w:rPr>
          <w:rFonts w:ascii="Arial Narrow" w:hAnsi="Arial Narrow"/>
          <w:b/>
          <w:sz w:val="22"/>
          <w:szCs w:val="26"/>
        </w:rPr>
        <w:t>Responsabile per la Formazione</w:t>
      </w:r>
    </w:p>
    <w:p w:rsidR="0035186C" w:rsidRPr="00972E1E" w:rsidRDefault="0035186C" w:rsidP="0035186C">
      <w:pPr>
        <w:jc w:val="center"/>
        <w:rPr>
          <w:rFonts w:ascii="Arial Narrow" w:hAnsi="Arial Narrow"/>
          <w:b/>
          <w:szCs w:val="26"/>
        </w:rPr>
      </w:pPr>
    </w:p>
    <w:p w:rsidR="0035186C" w:rsidRPr="00972E1E" w:rsidRDefault="0035186C" w:rsidP="0035186C">
      <w:pPr>
        <w:jc w:val="both"/>
        <w:rPr>
          <w:rFonts w:ascii="Arial Narrow" w:hAnsi="Arial Narrow"/>
          <w:bCs/>
          <w:color w:val="000000"/>
          <w:szCs w:val="26"/>
        </w:rPr>
      </w:pPr>
      <w:r w:rsidRPr="00972E1E">
        <w:rPr>
          <w:rFonts w:ascii="Arial Narrow" w:hAnsi="Arial Narrow"/>
          <w:b/>
          <w:bCs/>
          <w:color w:val="000000"/>
          <w:sz w:val="22"/>
          <w:szCs w:val="26"/>
        </w:rPr>
        <w:t xml:space="preserve">Dr. SELICATI MICHELE </w:t>
      </w:r>
      <w:r w:rsidRPr="00972E1E">
        <w:rPr>
          <w:rFonts w:ascii="Arial Narrow" w:hAnsi="Arial Narrow"/>
          <w:bCs/>
          <w:color w:val="000000"/>
          <w:sz w:val="22"/>
          <w:szCs w:val="26"/>
        </w:rPr>
        <w:t>Formatore Accreditato</w:t>
      </w:r>
    </w:p>
    <w:p w:rsidR="0035186C" w:rsidRPr="00972E1E" w:rsidRDefault="0035186C" w:rsidP="0035186C">
      <w:pPr>
        <w:autoSpaceDE w:val="0"/>
        <w:autoSpaceDN w:val="0"/>
        <w:adjustRightInd w:val="0"/>
        <w:jc w:val="both"/>
        <w:rPr>
          <w:rFonts w:ascii="Arial Narrow" w:hAnsi="Arial Narrow"/>
          <w:bCs/>
          <w:i/>
          <w:color w:val="000000"/>
          <w:szCs w:val="26"/>
        </w:rPr>
      </w:pPr>
      <w:r w:rsidRPr="00972E1E">
        <w:rPr>
          <w:rFonts w:ascii="Arial Narrow" w:hAnsi="Arial Narrow"/>
          <w:bCs/>
          <w:i/>
          <w:color w:val="000000"/>
          <w:sz w:val="22"/>
          <w:szCs w:val="26"/>
        </w:rPr>
        <w:t xml:space="preserve">Esperto nazionale del Servizio Civile per conto della Università per Stranieri di Siena, per l'Università degli Studi di Bari, del Politecnico di Bari, consulente per la Regione Lazio, per l'Asap Lazio, per il FormezPa. Ex Consulente della Presidenza del Consiglio dei Ministri Dipartimento Politiche della Famiglie e ex consulente del  Dipartimento Relazioni Internazionali, Cooperazione  e Volontariato della Protezione Civile. </w:t>
      </w:r>
    </w:p>
    <w:p w:rsidR="0035186C" w:rsidRPr="00972E1E" w:rsidRDefault="0035186C" w:rsidP="0035186C">
      <w:pPr>
        <w:jc w:val="both"/>
        <w:rPr>
          <w:rFonts w:ascii="Arial Narrow" w:hAnsi="Arial Narrow"/>
          <w:b/>
          <w:szCs w:val="26"/>
        </w:rPr>
      </w:pPr>
      <w:r w:rsidRPr="00972E1E">
        <w:rPr>
          <w:rFonts w:ascii="Arial Narrow" w:hAnsi="Arial Narrow"/>
          <w:bCs/>
          <w:i/>
          <w:color w:val="000000"/>
          <w:sz w:val="22"/>
          <w:szCs w:val="26"/>
        </w:rPr>
        <w:t>Laurea in Filosofia; Master Asvi Cooperazione Internazionale ed Europrogettazione. Docente di Project Management.</w:t>
      </w:r>
    </w:p>
    <w:p w:rsidR="0035186C" w:rsidRPr="00FC4E5A" w:rsidRDefault="0035186C" w:rsidP="0035186C">
      <w:pPr>
        <w:jc w:val="center"/>
        <w:rPr>
          <w:rFonts w:ascii="Arial Narrow" w:hAnsi="Arial Narrow"/>
          <w:b/>
        </w:rPr>
      </w:pPr>
      <w:r w:rsidRPr="00FC4E5A">
        <w:rPr>
          <w:rFonts w:ascii="Arial Narrow" w:hAnsi="Arial Narrow"/>
          <w:b/>
        </w:rPr>
        <w:t>Altri Formatori Generali</w:t>
      </w:r>
    </w:p>
    <w:p w:rsidR="0035186C" w:rsidRPr="00FC4E5A" w:rsidRDefault="0035186C" w:rsidP="0035186C">
      <w:pPr>
        <w:jc w:val="both"/>
        <w:rPr>
          <w:rFonts w:ascii="Arial Narrow" w:hAnsi="Arial Narrow"/>
        </w:rPr>
      </w:pPr>
    </w:p>
    <w:p w:rsidR="0035186C" w:rsidRPr="00FC4E5A" w:rsidRDefault="0035186C" w:rsidP="0035186C">
      <w:pPr>
        <w:jc w:val="both"/>
        <w:rPr>
          <w:rFonts w:ascii="Arial Narrow" w:hAnsi="Arial Narrow"/>
          <w:b/>
        </w:rPr>
      </w:pPr>
      <w:r w:rsidRPr="00FC4E5A">
        <w:rPr>
          <w:rFonts w:ascii="Arial Narrow" w:hAnsi="Arial Narrow"/>
          <w:b/>
        </w:rPr>
        <w:t xml:space="preserve">Avv. Francesco Sgobba </w:t>
      </w:r>
      <w:r w:rsidRPr="00FC4E5A">
        <w:rPr>
          <w:rFonts w:ascii="Arial Narrow" w:hAnsi="Arial Narrow"/>
          <w:bCs/>
          <w:color w:val="000000"/>
          <w:sz w:val="22"/>
          <w:szCs w:val="22"/>
        </w:rPr>
        <w:t>Formatore Accreditato</w:t>
      </w:r>
    </w:p>
    <w:p w:rsidR="0035186C" w:rsidRPr="00FC4E5A" w:rsidRDefault="0035186C" w:rsidP="0035186C">
      <w:pPr>
        <w:jc w:val="both"/>
        <w:rPr>
          <w:rFonts w:ascii="Arial Narrow" w:hAnsi="Arial Narrow"/>
        </w:rPr>
      </w:pPr>
      <w:r w:rsidRPr="00FC4E5A">
        <w:rPr>
          <w:rFonts w:ascii="Arial Narrow" w:hAnsi="Arial Narrow"/>
        </w:rPr>
        <w:t>Laurea in Giurispruden</w:t>
      </w:r>
      <w:r>
        <w:rPr>
          <w:rFonts w:ascii="Arial Narrow" w:hAnsi="Arial Narrow"/>
        </w:rPr>
        <w:t xml:space="preserve">za, Esperto del Diritto Penale, del Diritto di Famiglia e dei </w:t>
      </w:r>
      <w:r w:rsidRPr="00FC4E5A">
        <w:rPr>
          <w:rFonts w:ascii="Arial Narrow" w:hAnsi="Arial Narrow"/>
        </w:rPr>
        <w:t>Contratti della Pubblica Amministrazione. Legale della Nomina srl Business &amp; Management Solution. Formatore Generale</w:t>
      </w:r>
      <w:r>
        <w:rPr>
          <w:rFonts w:ascii="Arial Narrow" w:hAnsi="Arial Narrow"/>
        </w:rPr>
        <w:t xml:space="preserve"> nei progetti di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La formazione generale si svolge prevalentemente nel quadro di situazioni di apprendimento strutturate e formali quali sono quelle all’interno di un’aula. La metodologia didattica in questo caso è orientata alla trasmissione, attraverso il metodo </w:t>
      </w:r>
      <w:r w:rsidRPr="00972E1E">
        <w:rPr>
          <w:rFonts w:ascii="Arial Narrow" w:hAnsi="Arial Narrow"/>
          <w:sz w:val="22"/>
          <w:szCs w:val="26"/>
        </w:rPr>
        <w:lastRenderedPageBreak/>
        <w:t>espositivo, di conoscenze e informazioni che, successivamente, trovano nella discussione in aula momenti di verifica e di approfondimento.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In particolare, i contenuti della formazione generale saranno indirizzati a: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esplicitare e confrontare le motivazioni della scelta di Servizio Civile e le attese dei volontari;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delineare l'evoluzione del Servizio Civile come contenitore istituzionale di cittadinanza attiva, acclarandone continuità e discontinuità in una prospettiva storica;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ricondurre la scelta individuale di servizio ad una storia collettiva;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illustrare il contesto - legislativo, culturale, sociale, istituzionale, progettuale, organizzativo - in cui si svolge il Servizio Civile;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evidenziare ed elaborare la dimensione della partecipazione alla società civile attraverso la scelta di un'esperienza istituzionale;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fornire spunti per analizzare il proprio progetto di servizio; </w:t>
      </w:r>
    </w:p>
    <w:p w:rsidR="0035186C" w:rsidRPr="00972E1E" w:rsidRDefault="0035186C" w:rsidP="005B3C2F">
      <w:pPr>
        <w:numPr>
          <w:ilvl w:val="0"/>
          <w:numId w:val="2"/>
        </w:numPr>
        <w:jc w:val="both"/>
        <w:rPr>
          <w:rFonts w:ascii="Arial Narrow" w:hAnsi="Arial Narrow"/>
          <w:szCs w:val="26"/>
        </w:rPr>
      </w:pPr>
      <w:r w:rsidRPr="00972E1E">
        <w:rPr>
          <w:rFonts w:ascii="Arial Narrow" w:hAnsi="Arial Narrow"/>
          <w:sz w:val="22"/>
          <w:szCs w:val="26"/>
        </w:rPr>
        <w:t xml:space="preserve">favorire la percezione del volontario come individuo inserito in un'organizzazione.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 contenuti della formazione generale si articoleranno nell’ambito di  moduli didattici.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La formazione generale avrà una durata di </w:t>
      </w:r>
      <w:r w:rsidRPr="00972E1E">
        <w:rPr>
          <w:rFonts w:ascii="Arial Narrow" w:hAnsi="Arial Narrow"/>
          <w:b/>
          <w:sz w:val="22"/>
          <w:szCs w:val="26"/>
        </w:rPr>
        <w:t>n. 42 ore</w:t>
      </w:r>
      <w:r w:rsidRPr="00972E1E">
        <w:rPr>
          <w:rFonts w:ascii="Arial Narrow" w:hAnsi="Arial Narrow"/>
          <w:sz w:val="22"/>
          <w:szCs w:val="26"/>
        </w:rPr>
        <w:t xml:space="preserve"> per un massimo di 25 volontari ( con deroga a 28)</w:t>
      </w:r>
    </w:p>
    <w:p w:rsidR="0035186C" w:rsidRPr="00972E1E" w:rsidRDefault="0035186C" w:rsidP="0035186C">
      <w:pPr>
        <w:jc w:val="both"/>
        <w:rPr>
          <w:rFonts w:ascii="Arial Narrow" w:hAnsi="Arial Narrow"/>
          <w:szCs w:val="26"/>
        </w:rPr>
      </w:pPr>
      <w:r w:rsidRPr="00972E1E">
        <w:rPr>
          <w:rFonts w:ascii="Arial Narrow" w:hAnsi="Arial Narrow"/>
          <w:sz w:val="22"/>
          <w:szCs w:val="26"/>
        </w:rPr>
        <w:t>Saranno inseriti altri formatori o esperti della materia, ma con in aula la presenza del responsabile del sistema della formazione generale.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FORMAZIONE GENERALE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Macroaree e moduli formativi</w:t>
      </w:r>
    </w:p>
    <w:p w:rsidR="0035186C" w:rsidRPr="00972E1E" w:rsidRDefault="0035186C" w:rsidP="0035186C">
      <w:pPr>
        <w:jc w:val="both"/>
        <w:rPr>
          <w:rFonts w:ascii="Arial Narrow" w:hAnsi="Arial Narrow"/>
          <w:szCs w:val="26"/>
        </w:rPr>
      </w:pPr>
    </w:p>
    <w:p w:rsidR="0035186C" w:rsidRPr="00972E1E" w:rsidRDefault="0035186C" w:rsidP="005B3C2F">
      <w:pPr>
        <w:numPr>
          <w:ilvl w:val="0"/>
          <w:numId w:val="5"/>
        </w:numPr>
        <w:jc w:val="both"/>
        <w:rPr>
          <w:rFonts w:ascii="Arial Narrow" w:hAnsi="Arial Narrow"/>
          <w:b/>
          <w:szCs w:val="26"/>
        </w:rPr>
      </w:pPr>
      <w:r w:rsidRPr="00972E1E">
        <w:rPr>
          <w:rFonts w:ascii="Arial Narrow" w:hAnsi="Arial Narrow"/>
          <w:b/>
          <w:sz w:val="22"/>
          <w:szCs w:val="26"/>
        </w:rPr>
        <w:t>Valori e identità del Scn</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l’identità del gruppo in formazione e patto formativo</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dall’obiezione di coscienza al SCN</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il dovere di difesa della Patria – difesa civile non armata e nonviolenza</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la normativa vigente e la Carta di impegno etico.</w:t>
      </w:r>
    </w:p>
    <w:p w:rsidR="0035186C" w:rsidRPr="00972E1E" w:rsidRDefault="0035186C" w:rsidP="005B3C2F">
      <w:pPr>
        <w:numPr>
          <w:ilvl w:val="0"/>
          <w:numId w:val="5"/>
        </w:numPr>
        <w:jc w:val="both"/>
        <w:rPr>
          <w:rFonts w:ascii="Arial Narrow" w:hAnsi="Arial Narrow"/>
          <w:b/>
          <w:szCs w:val="26"/>
        </w:rPr>
      </w:pPr>
      <w:r w:rsidRPr="00972E1E">
        <w:rPr>
          <w:rFonts w:ascii="Arial Narrow" w:hAnsi="Arial Narrow"/>
          <w:b/>
          <w:sz w:val="22"/>
          <w:szCs w:val="26"/>
        </w:rPr>
        <w:t>La cittadinanza attiva</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la formazione civica</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le forme di cittadinanza</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la protezione civile</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la rappresentanza dei volontari nel Servizio Civile</w:t>
      </w:r>
    </w:p>
    <w:p w:rsidR="0035186C" w:rsidRPr="00972E1E" w:rsidRDefault="0035186C" w:rsidP="005B3C2F">
      <w:pPr>
        <w:numPr>
          <w:ilvl w:val="0"/>
          <w:numId w:val="5"/>
        </w:numPr>
        <w:jc w:val="both"/>
        <w:rPr>
          <w:rFonts w:ascii="Arial Narrow" w:hAnsi="Arial Narrow"/>
          <w:b/>
          <w:szCs w:val="26"/>
        </w:rPr>
      </w:pPr>
      <w:r w:rsidRPr="00972E1E">
        <w:rPr>
          <w:rFonts w:ascii="Arial Narrow" w:hAnsi="Arial Narrow"/>
          <w:b/>
          <w:sz w:val="22"/>
          <w:szCs w:val="26"/>
        </w:rPr>
        <w:t>il giovane volontario nel sistema del Servizio Civile</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presentazione dell’Ente</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il lavoro per progetti</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l’organizzazione del Servizio Civile e le sue figure</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5B3C2F">
      <w:pPr>
        <w:numPr>
          <w:ilvl w:val="1"/>
          <w:numId w:val="5"/>
        </w:numPr>
        <w:jc w:val="both"/>
        <w:rPr>
          <w:rFonts w:ascii="Arial Narrow" w:hAnsi="Arial Narrow"/>
          <w:szCs w:val="26"/>
        </w:rPr>
      </w:pPr>
      <w:r w:rsidRPr="00972E1E">
        <w:rPr>
          <w:rFonts w:ascii="Arial Narrow" w:hAnsi="Arial Narrow"/>
          <w:sz w:val="22"/>
          <w:szCs w:val="26"/>
        </w:rPr>
        <w:t>comunicazione interpersonale e gestione dei conflitti.</w:t>
      </w:r>
    </w:p>
    <w:p w:rsidR="0035186C" w:rsidRPr="00972E1E" w:rsidRDefault="0035186C" w:rsidP="0035186C">
      <w:pPr>
        <w:jc w:val="both"/>
        <w:rPr>
          <w:rFonts w:ascii="Arial Narrow" w:hAnsi="Arial Narrow"/>
          <w:szCs w:val="26"/>
        </w:rPr>
      </w:pPr>
    </w:p>
    <w:p w:rsidR="0035186C" w:rsidRDefault="0035186C" w:rsidP="0035186C">
      <w:pPr>
        <w:jc w:val="both"/>
        <w:rPr>
          <w:rFonts w:ascii="Arial Narrow" w:hAnsi="Arial Narrow"/>
          <w:b/>
          <w:szCs w:val="26"/>
        </w:rPr>
      </w:pPr>
      <w:r w:rsidRPr="00972E1E">
        <w:rPr>
          <w:rFonts w:ascii="Arial Narrow" w:hAnsi="Arial Narrow"/>
          <w:b/>
          <w:sz w:val="22"/>
          <w:szCs w:val="26"/>
        </w:rPr>
        <w:t>Moduli e ripartizione delle 42 ore di lezioni</w:t>
      </w:r>
    </w:p>
    <w:p w:rsidR="0035186C" w:rsidRPr="00972E1E" w:rsidRDefault="0035186C" w:rsidP="0035186C">
      <w:pPr>
        <w:jc w:val="both"/>
        <w:rPr>
          <w:rFonts w:ascii="Arial Narrow" w:hAnsi="Arial Narrow"/>
          <w:b/>
          <w:szCs w:val="2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93"/>
        <w:gridCol w:w="1938"/>
        <w:gridCol w:w="1523"/>
        <w:gridCol w:w="2040"/>
      </w:tblGrid>
      <w:tr w:rsidR="0035186C" w:rsidRPr="00972E1E" w:rsidTr="000F012C">
        <w:trPr>
          <w:tblCellSpacing w:w="20" w:type="dxa"/>
          <w:jc w:val="center"/>
        </w:trPr>
        <w:tc>
          <w:tcPr>
            <w:tcW w:w="263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Nome</w:t>
            </w:r>
          </w:p>
        </w:tc>
        <w:tc>
          <w:tcPr>
            <w:tcW w:w="1898"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Frontale</w:t>
            </w:r>
          </w:p>
        </w:tc>
        <w:tc>
          <w:tcPr>
            <w:tcW w:w="148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Tecniche</w:t>
            </w:r>
          </w:p>
        </w:tc>
        <w:tc>
          <w:tcPr>
            <w:tcW w:w="1980"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Totale ore</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lastRenderedPageBreak/>
              <w:t>L'identità del gruppo in formazione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Odc e Snc</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Ente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della Patria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Protezione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Cittadinanza attiva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Normativa SCN ass.</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Diritti e Doveri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Lavoro per Progetti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8</w:t>
            </w:r>
          </w:p>
        </w:tc>
      </w:tr>
    </w:tbl>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Nello specifico i moduli saranno dettagliati come segue: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VALORI E IDENTITA’ DEL SERVIZIO CIVILE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w:t>
      </w:r>
      <w:r w:rsidRPr="00972E1E">
        <w:rPr>
          <w:rFonts w:ascii="Arial Narrow" w:hAnsi="Arial Narrow"/>
          <w:sz w:val="22"/>
          <w:szCs w:val="26"/>
        </w:rPr>
        <w:t xml:space="preserve"> - </w:t>
      </w:r>
      <w:r w:rsidRPr="00972E1E">
        <w:rPr>
          <w:rFonts w:ascii="Arial Narrow" w:hAnsi="Arial Narrow"/>
          <w:b/>
          <w:sz w:val="22"/>
          <w:szCs w:val="26"/>
        </w:rPr>
        <w:t>L’identità del gruppo in formazione  ( 2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Analisi e discussione circa le aspettative, le motivazioni e gli obiettivi individuali dei volontari;</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Presentazione staff, presentazione del percorso generale e della giornata formativa</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 xml:space="preserve">Raccolta aspettative e preconoscenze verso il Servizio Civile volontario,  raccolta idee di Servizio Civile, motivazioni, obiettivi individuali. </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II</w:t>
      </w:r>
      <w:r w:rsidRPr="00972E1E">
        <w:rPr>
          <w:rFonts w:ascii="Arial Narrow" w:hAnsi="Arial Narrow"/>
          <w:sz w:val="22"/>
          <w:szCs w:val="26"/>
        </w:rPr>
        <w:t xml:space="preserve"> – </w:t>
      </w:r>
      <w:r w:rsidRPr="00972E1E">
        <w:rPr>
          <w:rFonts w:ascii="Arial Narrow" w:hAnsi="Arial Narrow"/>
          <w:b/>
          <w:sz w:val="22"/>
          <w:szCs w:val="26"/>
        </w:rPr>
        <w:t>Dall’obiezione di coscienza al Servizio Civile Nazionale: evoluzione storica , affinità e differenze tra le due realtà; Storia del Servizio Civile in altri Paesi Europei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legge 64/01 e 77/02 sul Servizio Civile (storia, organizzazione, ambiti di intervento);</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storia della obiezione di coscienza (legge 230/98).</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storia della legge 64</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Il Servizio Civile negli altri Stati Europei – il progetto Amicus</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con i volontari una coscienza del senso e significato del volontario in Servizio Civile Nazionale, fissando anche le origini del concetto.</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III</w:t>
      </w:r>
      <w:r w:rsidRPr="00972E1E">
        <w:rPr>
          <w:rFonts w:ascii="Arial Narrow" w:hAnsi="Arial Narrow"/>
          <w:sz w:val="22"/>
          <w:szCs w:val="26"/>
        </w:rPr>
        <w:t xml:space="preserve"> – </w:t>
      </w:r>
      <w:r w:rsidRPr="00972E1E">
        <w:rPr>
          <w:rFonts w:ascii="Arial Narrow" w:hAnsi="Arial Narrow"/>
          <w:b/>
          <w:sz w:val="22"/>
          <w:szCs w:val="26"/>
        </w:rPr>
        <w:t>Il dovere di difesa della Patria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lastRenderedPageBreak/>
        <w:t>Contenuti:</w:t>
      </w:r>
    </w:p>
    <w:p w:rsidR="0035186C" w:rsidRPr="00972E1E" w:rsidRDefault="0035186C" w:rsidP="005B3C2F">
      <w:pPr>
        <w:numPr>
          <w:ilvl w:val="1"/>
          <w:numId w:val="8"/>
        </w:numPr>
        <w:ind w:left="1053"/>
        <w:jc w:val="both"/>
        <w:rPr>
          <w:rFonts w:ascii="Arial Narrow" w:hAnsi="Arial Narrow"/>
          <w:szCs w:val="26"/>
        </w:rPr>
      </w:pPr>
      <w:r w:rsidRPr="00972E1E">
        <w:rPr>
          <w:rFonts w:ascii="Arial Narrow" w:hAnsi="Arial Narrow"/>
          <w:sz w:val="22"/>
          <w:szCs w:val="26"/>
        </w:rPr>
        <w:t>Le sentenze della Corte Costituzionale  nn. 164/85, 228/04, 229/04 e 431/05 sul concetto di difesa civile e difesa non armata; Presentazione concetti e pratiche di “Patria”, “Difesa senza armi”,“difesa non violenta”.</w:t>
      </w:r>
    </w:p>
    <w:p w:rsidR="0035186C" w:rsidRPr="00972E1E" w:rsidRDefault="0035186C" w:rsidP="005B3C2F">
      <w:pPr>
        <w:numPr>
          <w:ilvl w:val="1"/>
          <w:numId w:val="8"/>
        </w:numPr>
        <w:ind w:left="1053"/>
        <w:jc w:val="both"/>
        <w:rPr>
          <w:rFonts w:ascii="Arial Narrow" w:hAnsi="Arial Narrow"/>
          <w:szCs w:val="26"/>
        </w:rPr>
      </w:pPr>
      <w:r w:rsidRPr="00972E1E">
        <w:rPr>
          <w:rFonts w:ascii="Arial Narrow" w:hAnsi="Arial Narrow"/>
          <w:sz w:val="22"/>
          <w:szCs w:val="26"/>
        </w:rPr>
        <w:t>i diritti umani nel quadro della Costituzione Italiana, della Carta Europea e degli Ordinamenti delle Nazioni Unite.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Allargare la conoscenza della idea di “dovere di difesa della Patria”, concetto che sembra a volte risultare poco conosciuto fra i giovani, ed anzi a volte ritenuto concetto “antico” e di linguaggio difficile e distante.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IV</w:t>
      </w:r>
      <w:r w:rsidRPr="00972E1E">
        <w:rPr>
          <w:rFonts w:ascii="Arial Narrow" w:hAnsi="Arial Narrow"/>
          <w:sz w:val="22"/>
          <w:szCs w:val="26"/>
        </w:rPr>
        <w:t xml:space="preserve"> – </w:t>
      </w:r>
      <w:r w:rsidRPr="00972E1E">
        <w:rPr>
          <w:rFonts w:ascii="Arial Narrow" w:hAnsi="Arial Narrow"/>
          <w:b/>
          <w:sz w:val="22"/>
          <w:szCs w:val="26"/>
        </w:rPr>
        <w:t>La difesa civile non armata e non violenta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cenni storici sulla difesa popolare non violenta;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forme attuali di realizzazione della difesa alternativa;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gestione e trasformazione non violenta dei conflitti;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operazioni di mantenimento della pace (Peacekeeping, peace-enforcing, peace-building)</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immaginare l’esistenza di tecniche di difesa non armata e non violenta.</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w:t>
      </w:r>
      <w:r w:rsidRPr="00972E1E">
        <w:rPr>
          <w:rFonts w:ascii="Arial Narrow" w:hAnsi="Arial Narrow"/>
          <w:sz w:val="22"/>
          <w:szCs w:val="26"/>
        </w:rPr>
        <w:t xml:space="preserve"> - </w:t>
      </w:r>
      <w:r w:rsidRPr="00972E1E">
        <w:rPr>
          <w:rFonts w:ascii="Arial Narrow" w:hAnsi="Arial Narrow"/>
          <w:b/>
          <w:sz w:val="22"/>
          <w:szCs w:val="26"/>
        </w:rPr>
        <w:t>La normativa vigente e la Carta di impegno etico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normativa che regola il sistema del Servizio Civile Nazionale;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Carta di impegno etico.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l’insieme delle norme che regolano il sistema del Servizio Civile Nazionale. Verrà utilizzata la lezione frontale.</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LA CITTADINANZA ATTIVA</w:t>
      </w: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w:t>
      </w:r>
      <w:r w:rsidRPr="00972E1E">
        <w:rPr>
          <w:rFonts w:ascii="Arial Narrow" w:hAnsi="Arial Narrow"/>
          <w:sz w:val="22"/>
          <w:szCs w:val="26"/>
        </w:rPr>
        <w:t xml:space="preserve"> – </w:t>
      </w:r>
      <w:r w:rsidRPr="00972E1E">
        <w:rPr>
          <w:rFonts w:ascii="Arial Narrow" w:hAnsi="Arial Narrow"/>
          <w:b/>
          <w:sz w:val="22"/>
          <w:szCs w:val="26"/>
        </w:rPr>
        <w:t>La solidarietà e le forme di cittadinanza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w:t>
      </w:r>
      <w:r w:rsidRPr="00972E1E">
        <w:rPr>
          <w:rFonts w:ascii="Arial Narrow" w:hAnsi="Arial Narrow"/>
          <w:sz w:val="22"/>
          <w:szCs w:val="26"/>
          <w:u w:val="single"/>
        </w:rPr>
        <w:t>Verranno trattati uno o più argomenti a scelta tra questi</w:t>
      </w:r>
      <w:r w:rsidRPr="00972E1E">
        <w:rPr>
          <w:rFonts w:ascii="Arial Narrow" w:hAnsi="Arial Narrow"/>
          <w:sz w:val="22"/>
          <w:szCs w:val="26"/>
        </w:rPr>
        <w:t>)</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principio costituzionale di solidarietà sociale e principi di libertà ed eguaglianza;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lotta alla povertà e all’esclusione sociale, povertà e sottosviluppo a livello mondiale;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lotta alla povertà nelle scelte politiche italiane e negli orientamenti dell’Unione Europea;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ruolo degli Organismi non Governativi;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concetto di cittadinanza e di promozione sociale;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concetto di cittadinanza attiva;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ruolo dello Stato e della società nell’ambito della promozione umana e della difesa dei diritti delle persone e rapporto tra le istituzioni e le organizzazioni della società civile;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lastRenderedPageBreak/>
        <w:t>principio di sussidiarietà, competenze dello Stato, delle Regioni, delle Province e dei Comuni nei vari ambiti in cui opera il Servizio Civile, con riferimenti al Terzo Settore nell’ambito del welfare.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i fenomeni della globalizzazione e approccio multiculturale;</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la responsabilità sociale delle imprese e la cittadinanza d’impresa</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alla parola “solidarietà e ad ogni forma di cittadinanza” riscoprendo il significato dell’essere cittadini attivi e solidali, in un contesto e una visione multi-etnica e aperta alle istanze internazionali.</w:t>
      </w:r>
    </w:p>
    <w:p w:rsidR="0035186C" w:rsidRPr="00972E1E" w:rsidRDefault="0035186C" w:rsidP="0035186C">
      <w:pPr>
        <w:jc w:val="both"/>
        <w:rPr>
          <w:rFonts w:ascii="Arial Narrow" w:hAnsi="Arial Narrow"/>
          <w:szCs w:val="26"/>
        </w:rPr>
      </w:pPr>
      <w:r w:rsidRPr="00972E1E">
        <w:rPr>
          <w:rFonts w:ascii="Arial Narrow" w:hAnsi="Arial Narrow"/>
          <w:sz w:val="22"/>
          <w:szCs w:val="26"/>
        </w:rPr>
        <w:t>Dare ragione di parole come “globalizzazione”, “interculturalità”, “sussidiarietà”.</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w:t>
      </w:r>
      <w:r w:rsidRPr="00972E1E">
        <w:rPr>
          <w:rFonts w:ascii="Arial Narrow" w:hAnsi="Arial Narrow"/>
          <w:sz w:val="22"/>
          <w:szCs w:val="26"/>
        </w:rPr>
        <w:t xml:space="preserve"> – </w:t>
      </w:r>
      <w:r w:rsidRPr="00972E1E">
        <w:rPr>
          <w:rFonts w:ascii="Arial Narrow" w:hAnsi="Arial Narrow"/>
          <w:b/>
          <w:sz w:val="22"/>
          <w:szCs w:val="26"/>
        </w:rPr>
        <w:t xml:space="preserve">Servizio Civile Nazionale, associazionismo e volontariato (4 ore) </w:t>
      </w:r>
    </w:p>
    <w:p w:rsidR="0035186C"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il fenomeno della cittadinanza attiva</w:t>
      </w:r>
    </w:p>
    <w:p w:rsidR="0035186C" w:rsidRPr="00972E1E" w:rsidRDefault="0035186C" w:rsidP="005B3C2F">
      <w:pPr>
        <w:numPr>
          <w:ilvl w:val="1"/>
          <w:numId w:val="3"/>
        </w:numPr>
        <w:jc w:val="both"/>
        <w:rPr>
          <w:rFonts w:ascii="Arial Narrow" w:hAnsi="Arial Narrow"/>
          <w:szCs w:val="26"/>
        </w:rPr>
      </w:pPr>
      <w:r w:rsidRPr="00972E1E">
        <w:rPr>
          <w:rFonts w:ascii="Arial Narrow" w:hAnsi="Arial Narrow"/>
          <w:sz w:val="22"/>
          <w:szCs w:val="26"/>
        </w:rPr>
        <w:t>gli enti di Servizio Civile pubblici e privati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Obiettivi: Condividere il significato del “servizio” come impegno e bene, offerto in via immateriale, bene non monetizzabile, e “civile” “inserito in un contesto e rispettoso di quel contesto anche se criticamente vigile”.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VIII</w:t>
      </w:r>
      <w:r w:rsidRPr="00972E1E">
        <w:rPr>
          <w:rFonts w:ascii="Arial Narrow" w:hAnsi="Arial Narrow"/>
          <w:sz w:val="22"/>
          <w:szCs w:val="26"/>
        </w:rPr>
        <w:t xml:space="preserve"> - </w:t>
      </w:r>
      <w:r w:rsidRPr="00972E1E">
        <w:rPr>
          <w:rFonts w:ascii="Arial Narrow" w:hAnsi="Arial Narrow"/>
          <w:b/>
          <w:sz w:val="22"/>
          <w:szCs w:val="26"/>
        </w:rPr>
        <w:t>Diritti e doveri del volontario del Servizio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0"/>
          <w:numId w:val="4"/>
        </w:numPr>
        <w:jc w:val="both"/>
        <w:rPr>
          <w:rFonts w:ascii="Arial Narrow" w:hAnsi="Arial Narrow"/>
          <w:szCs w:val="26"/>
        </w:rPr>
      </w:pPr>
      <w:r w:rsidRPr="00972E1E">
        <w:rPr>
          <w:rFonts w:ascii="Arial Narrow" w:hAnsi="Arial Narrow"/>
          <w:sz w:val="22"/>
          <w:szCs w:val="26"/>
        </w:rPr>
        <w:t>ruolo e funzione del volontario;</w:t>
      </w:r>
    </w:p>
    <w:p w:rsidR="0035186C" w:rsidRPr="00972E1E" w:rsidRDefault="0035186C" w:rsidP="005B3C2F">
      <w:pPr>
        <w:numPr>
          <w:ilvl w:val="0"/>
          <w:numId w:val="4"/>
        </w:numPr>
        <w:jc w:val="both"/>
        <w:rPr>
          <w:rFonts w:ascii="Arial Narrow" w:hAnsi="Arial Narrow"/>
          <w:szCs w:val="26"/>
        </w:rPr>
      </w:pPr>
      <w:r w:rsidRPr="00972E1E">
        <w:rPr>
          <w:rFonts w:ascii="Arial Narrow" w:hAnsi="Arial Narrow"/>
          <w:sz w:val="22"/>
          <w:szCs w:val="26"/>
        </w:rPr>
        <w:t>gestione dei volontari;</w:t>
      </w:r>
    </w:p>
    <w:p w:rsidR="0035186C" w:rsidRPr="00972E1E" w:rsidRDefault="0035186C" w:rsidP="005B3C2F">
      <w:pPr>
        <w:numPr>
          <w:ilvl w:val="0"/>
          <w:numId w:val="4"/>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5B3C2F">
      <w:pPr>
        <w:numPr>
          <w:ilvl w:val="0"/>
          <w:numId w:val="4"/>
        </w:numPr>
        <w:jc w:val="both"/>
        <w:rPr>
          <w:rFonts w:ascii="Arial Narrow" w:hAnsi="Arial Narrow"/>
          <w:szCs w:val="26"/>
        </w:rPr>
      </w:pPr>
      <w:r w:rsidRPr="00972E1E">
        <w:rPr>
          <w:rFonts w:ascii="Arial Narrow" w:hAnsi="Arial Narrow"/>
          <w:sz w:val="22"/>
          <w:szCs w:val="26"/>
        </w:rPr>
        <w:t>La rappresentanza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metteranno in evidenza il ruolo e la funzione del volontario e si illustrerà la circolare sulla gestione, concernente la disciplina dei rapporti tra enti e volontari del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IX</w:t>
      </w:r>
      <w:r w:rsidRPr="00972E1E">
        <w:rPr>
          <w:rFonts w:ascii="Arial Narrow" w:hAnsi="Arial Narrow"/>
          <w:sz w:val="22"/>
          <w:szCs w:val="26"/>
        </w:rPr>
        <w:t xml:space="preserve">  - </w:t>
      </w:r>
      <w:r w:rsidRPr="00972E1E">
        <w:rPr>
          <w:rFonts w:ascii="Arial Narrow" w:hAnsi="Arial Narrow"/>
          <w:b/>
          <w:sz w:val="22"/>
          <w:szCs w:val="26"/>
        </w:rPr>
        <w:t>La protezione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Contenuti: </w:t>
      </w:r>
    </w:p>
    <w:p w:rsidR="0035186C" w:rsidRPr="00972E1E" w:rsidRDefault="0035186C" w:rsidP="005B3C2F">
      <w:pPr>
        <w:numPr>
          <w:ilvl w:val="0"/>
          <w:numId w:val="6"/>
        </w:numPr>
        <w:jc w:val="both"/>
        <w:rPr>
          <w:rFonts w:ascii="Arial Narrow" w:hAnsi="Arial Narrow"/>
          <w:szCs w:val="26"/>
        </w:rPr>
      </w:pPr>
      <w:r w:rsidRPr="00972E1E">
        <w:rPr>
          <w:rFonts w:ascii="Arial Narrow" w:hAnsi="Arial Narrow"/>
          <w:sz w:val="22"/>
          <w:szCs w:val="26"/>
        </w:rPr>
        <w:lastRenderedPageBreak/>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IL GIOVANE VOLONTARIO NEL SISTEMA DEL SERVIZIO CIVILE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X – Presentazione dell’ente e comunicazione e gestione dei conflitti.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storia, caratteristiche specifiche e modalità organizzative ed operative della dell’ Università e/o Enti in partenariato</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La proposta del Servizio Civile;</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Gestione dei conflitti e dinamiche di gruppo.</w:t>
      </w:r>
    </w:p>
    <w:p w:rsidR="0035186C" w:rsidRPr="00972E1E" w:rsidRDefault="0035186C" w:rsidP="005B3C2F">
      <w:pPr>
        <w:numPr>
          <w:ilvl w:val="0"/>
          <w:numId w:val="7"/>
        </w:numPr>
        <w:jc w:val="both"/>
        <w:rPr>
          <w:rFonts w:ascii="Arial Narrow" w:hAnsi="Arial Narrow"/>
          <w:szCs w:val="26"/>
        </w:rPr>
      </w:pPr>
      <w:r w:rsidRPr="00972E1E">
        <w:rPr>
          <w:rFonts w:ascii="Arial Narrow" w:hAnsi="Arial Narrow"/>
          <w:sz w:val="22"/>
          <w:szCs w:val="26"/>
        </w:rPr>
        <w:t>Role play</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XI</w:t>
      </w:r>
      <w:r w:rsidRPr="00972E1E">
        <w:rPr>
          <w:rFonts w:ascii="Arial Narrow" w:hAnsi="Arial Narrow"/>
          <w:sz w:val="22"/>
          <w:szCs w:val="26"/>
        </w:rPr>
        <w:t xml:space="preserve"> - </w:t>
      </w:r>
      <w:r w:rsidRPr="00972E1E">
        <w:rPr>
          <w:rFonts w:ascii="Arial Narrow" w:hAnsi="Arial Narrow"/>
          <w:b/>
          <w:sz w:val="22"/>
          <w:szCs w:val="26"/>
        </w:rPr>
        <w:t xml:space="preserve">Il lavoro per progetti nel Servizio Civile e nella Cooperazione Internazionale allo Sviluppo  (8 ore) </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80671B" w:rsidRDefault="0035186C" w:rsidP="0035186C">
      <w:pPr>
        <w:autoSpaceDE w:val="0"/>
      </w:pPr>
      <w:r w:rsidRPr="00972E1E">
        <w:rPr>
          <w:rFonts w:ascii="Arial Narrow" w:hAnsi="Arial Narrow"/>
          <w:sz w:val="22"/>
          <w:szCs w:val="26"/>
        </w:rPr>
        <w:t>Sono previste esercitazioni pratiche sui progetti di cooperazione internazionale (saranno invitati anche esperti del settore).</w:t>
      </w:r>
    </w:p>
    <w:p w:rsidR="0080671B" w:rsidRDefault="0080671B" w:rsidP="0080671B">
      <w:pPr>
        <w:autoSpaceDE w:val="0"/>
        <w:rPr>
          <w:b/>
        </w:rPr>
      </w:pPr>
    </w:p>
    <w:p w:rsidR="000A6F4A" w:rsidRDefault="001E66F7" w:rsidP="000A6F4A">
      <w:pPr>
        <w:autoSpaceDE w:val="0"/>
        <w:rPr>
          <w:b/>
        </w:rPr>
      </w:pPr>
      <w:r w:rsidRPr="007E580B">
        <w:rPr>
          <w:b/>
        </w:rPr>
        <w:t>CONTENUTI FORMAZIONE</w:t>
      </w:r>
      <w:r w:rsidR="00314442" w:rsidRPr="007E580B">
        <w:rPr>
          <w:b/>
        </w:rPr>
        <w:t xml:space="preserve"> SPECIFICA</w:t>
      </w:r>
      <w:r w:rsidR="000A6F4A">
        <w:rPr>
          <w:b/>
        </w:rPr>
        <w:t>:</w:t>
      </w:r>
    </w:p>
    <w:p w:rsidR="00906655" w:rsidRPr="00972E1E" w:rsidRDefault="00906655" w:rsidP="00906655">
      <w:pPr>
        <w:rPr>
          <w:rFonts w:ascii="Arial Narrow" w:hAnsi="Arial Narrow"/>
          <w:szCs w:val="26"/>
        </w:rPr>
      </w:pPr>
    </w:p>
    <w:p w:rsidR="003C2B89" w:rsidRPr="00972E1E" w:rsidRDefault="003C2B89" w:rsidP="003C2B89">
      <w:pPr>
        <w:rPr>
          <w:rFonts w:ascii="Arial Narrow" w:hAnsi="Arial Narrow"/>
          <w:szCs w:val="26"/>
        </w:rPr>
      </w:pPr>
      <w:r w:rsidRPr="00972E1E">
        <w:rPr>
          <w:rFonts w:ascii="Arial Narrow" w:hAnsi="Arial Narrow"/>
          <w:sz w:val="22"/>
          <w:szCs w:val="26"/>
        </w:rPr>
        <w:t>Nella formazione verranno affrontate le seguenti tematiche:</w:t>
      </w:r>
    </w:p>
    <w:p w:rsidR="003C2B89" w:rsidRPr="00972E1E" w:rsidRDefault="003C2B89" w:rsidP="003C2B89">
      <w:pPr>
        <w:rPr>
          <w:rFonts w:ascii="Arial Narrow" w:hAnsi="Arial Narrow"/>
          <w:szCs w:val="26"/>
        </w:rPr>
      </w:pPr>
    </w:p>
    <w:p w:rsidR="003C2B89" w:rsidRPr="00972E1E" w:rsidRDefault="003C2B89" w:rsidP="003C2B89">
      <w:pPr>
        <w:rPr>
          <w:rFonts w:ascii="Arial Narrow" w:hAnsi="Arial Narrow"/>
          <w:i/>
          <w:szCs w:val="26"/>
        </w:rPr>
      </w:pPr>
      <w:r w:rsidRPr="00972E1E">
        <w:rPr>
          <w:rFonts w:ascii="Arial Narrow" w:hAnsi="Arial Narrow"/>
          <w:b/>
        </w:rPr>
        <w:t xml:space="preserve">MODULO I </w:t>
      </w:r>
      <w:r w:rsidRPr="00972E1E">
        <w:rPr>
          <w:rFonts w:ascii="Arial Narrow" w:hAnsi="Arial Narrow"/>
        </w:rPr>
        <w:t>-</w:t>
      </w:r>
      <w:r w:rsidRPr="00972E1E">
        <w:rPr>
          <w:rFonts w:ascii="Arial Narrow" w:hAnsi="Arial Narrow"/>
          <w:i/>
          <w:sz w:val="22"/>
          <w:szCs w:val="26"/>
        </w:rPr>
        <w:t>Accoglienza dei volontari e Mission dell’ente e degli enti  e delle associazioni partner</w:t>
      </w:r>
    </w:p>
    <w:p w:rsidR="003C2B89" w:rsidRPr="00972E1E" w:rsidRDefault="003C2B89" w:rsidP="003C2B89">
      <w:pPr>
        <w:rPr>
          <w:rFonts w:ascii="Arial Narrow" w:hAnsi="Arial Narrow"/>
          <w:i/>
          <w:szCs w:val="26"/>
        </w:rPr>
      </w:pPr>
      <w:r w:rsidRPr="00972E1E">
        <w:rPr>
          <w:rFonts w:ascii="Arial Narrow" w:hAnsi="Arial Narrow"/>
          <w:i/>
          <w:sz w:val="22"/>
          <w:szCs w:val="26"/>
        </w:rPr>
        <w:t>Contenuti:</w:t>
      </w:r>
      <w:r w:rsidRPr="00972E1E">
        <w:rPr>
          <w:rFonts w:ascii="Arial Narrow" w:hAnsi="Arial Narrow"/>
          <w:sz w:val="22"/>
          <w:szCs w:val="26"/>
        </w:rPr>
        <w:t xml:space="preserve"> In questa fase, caratterizzata dalla conoscenza dei volontari in scn, si farà una breve presentazione della struttura e delle figure professionali dell’ente, della rete territoriale e verrà quindi presentato il progetto:</w:t>
      </w:r>
    </w:p>
    <w:p w:rsidR="003C2B89" w:rsidRPr="00972E1E" w:rsidRDefault="003C2B89" w:rsidP="003C2B89">
      <w:pPr>
        <w:jc w:val="both"/>
        <w:rPr>
          <w:rFonts w:ascii="Arial Narrow" w:hAnsi="Arial Narrow"/>
          <w:szCs w:val="26"/>
        </w:rPr>
      </w:pP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Comune: Cenni storici  – art. 3 TUEL</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Amministrazione : composizione, competenze  e atti (delibere, determine, bilanci)</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Cenni sulla legislazione, atti amministrativi, protocollo ecc.</w:t>
      </w:r>
    </w:p>
    <w:p w:rsidR="003C2B89" w:rsidRPr="00FF3414"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lastRenderedPageBreak/>
        <w:t>Servizio Anagrafe e Ufficio di Stato Civile</w:t>
      </w:r>
    </w:p>
    <w:p w:rsidR="003C2B89" w:rsidRPr="00FF3414" w:rsidRDefault="003C2B89" w:rsidP="005B3C2F">
      <w:pPr>
        <w:pStyle w:val="Paragrafoelenco"/>
        <w:numPr>
          <w:ilvl w:val="0"/>
          <w:numId w:val="9"/>
        </w:numPr>
        <w:jc w:val="both"/>
        <w:rPr>
          <w:rFonts w:ascii="Arial Narrow" w:hAnsi="Arial Narrow"/>
          <w:szCs w:val="26"/>
        </w:rPr>
      </w:pPr>
      <w:r>
        <w:rPr>
          <w:rFonts w:ascii="Arial Narrow" w:hAnsi="Arial Narrow"/>
          <w:sz w:val="22"/>
          <w:szCs w:val="26"/>
        </w:rPr>
        <w:t>Biblioteca e Museo</w:t>
      </w:r>
    </w:p>
    <w:p w:rsidR="003C2B89" w:rsidRPr="00972E1E" w:rsidRDefault="003C2B89" w:rsidP="005B3C2F">
      <w:pPr>
        <w:pStyle w:val="Paragrafoelenco"/>
        <w:numPr>
          <w:ilvl w:val="0"/>
          <w:numId w:val="9"/>
        </w:numPr>
        <w:jc w:val="both"/>
        <w:rPr>
          <w:rFonts w:ascii="Arial Narrow" w:hAnsi="Arial Narrow"/>
          <w:szCs w:val="26"/>
        </w:rPr>
      </w:pPr>
      <w:r>
        <w:rPr>
          <w:rFonts w:ascii="Arial Narrow" w:hAnsi="Arial Narrow"/>
          <w:sz w:val="22"/>
          <w:szCs w:val="26"/>
        </w:rPr>
        <w:t>Servizi Culturali</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Archivio nozioni</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Primo approccio sulla rete (attività di networking)</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Terzo settore: la cultura del dono e la promozione dei diritti umani e di solidarietà sociale</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Il volontariato nel Lazio, in Italia ed in Europa</w:t>
      </w:r>
    </w:p>
    <w:p w:rsidR="003C2B89" w:rsidRPr="00972E1E" w:rsidRDefault="003C2B89" w:rsidP="005B3C2F">
      <w:pPr>
        <w:pStyle w:val="Paragrafoelenco"/>
        <w:numPr>
          <w:ilvl w:val="0"/>
          <w:numId w:val="9"/>
        </w:numPr>
        <w:jc w:val="both"/>
        <w:rPr>
          <w:rFonts w:ascii="Arial Narrow" w:hAnsi="Arial Narrow"/>
          <w:szCs w:val="26"/>
        </w:rPr>
      </w:pPr>
      <w:r w:rsidRPr="00972E1E">
        <w:rPr>
          <w:rFonts w:ascii="Arial Narrow" w:hAnsi="Arial Narrow"/>
          <w:sz w:val="22"/>
          <w:szCs w:val="26"/>
        </w:rPr>
        <w:t xml:space="preserve">Gli enti in rete </w:t>
      </w:r>
    </w:p>
    <w:p w:rsidR="003C2B89" w:rsidRPr="00972E1E" w:rsidRDefault="003C2B89" w:rsidP="003C2B89">
      <w:pPr>
        <w:jc w:val="both"/>
        <w:rPr>
          <w:rFonts w:ascii="Arial Narrow" w:hAnsi="Arial Narrow"/>
          <w:szCs w:val="26"/>
        </w:rPr>
      </w:pPr>
      <w:r w:rsidRPr="00972E1E">
        <w:rPr>
          <w:rFonts w:ascii="Arial Narrow" w:hAnsi="Arial Narrow"/>
          <w:b/>
        </w:rPr>
        <w:t>Obiettivi:</w:t>
      </w:r>
      <w:r w:rsidRPr="00972E1E">
        <w:rPr>
          <w:rFonts w:ascii="Arial Narrow" w:hAnsi="Arial Narrow"/>
        </w:rPr>
        <w:t xml:space="preserve"> far acquisire ai volontari conoscenze relative al funzionamento delle amministrazioni pubbliche e il terzo settore, con specifico riferimento al territorio di riferimento</w:t>
      </w:r>
    </w:p>
    <w:p w:rsidR="003C2B89" w:rsidRPr="00972E1E" w:rsidRDefault="003C2B89" w:rsidP="003C2B89">
      <w:pPr>
        <w:rPr>
          <w:rFonts w:ascii="Arial Narrow" w:hAnsi="Arial Narrow"/>
          <w:i/>
          <w:sz w:val="20"/>
          <w:szCs w:val="26"/>
        </w:rPr>
      </w:pPr>
      <w:r w:rsidRPr="008802AF">
        <w:rPr>
          <w:rFonts w:ascii="Arial Narrow" w:hAnsi="Arial Narrow"/>
          <w:b/>
          <w:sz w:val="22"/>
        </w:rPr>
        <w:t>Formatori</w:t>
      </w:r>
      <w:r w:rsidRPr="008802AF">
        <w:rPr>
          <w:rFonts w:ascii="Arial Narrow" w:hAnsi="Arial Narrow"/>
          <w:sz w:val="22"/>
        </w:rPr>
        <w:t>:</w:t>
      </w:r>
      <w:r>
        <w:rPr>
          <w:rFonts w:ascii="Arial Narrow" w:hAnsi="Arial Narrow"/>
          <w:sz w:val="22"/>
        </w:rPr>
        <w:t xml:space="preserve"> Michele Selicati, Serafini Loretta</w:t>
      </w:r>
    </w:p>
    <w:p w:rsidR="003C2B89" w:rsidRPr="00972E1E" w:rsidRDefault="003C2B89" w:rsidP="003C2B89">
      <w:pPr>
        <w:pStyle w:val="Nessunaspaziatura"/>
        <w:jc w:val="both"/>
        <w:rPr>
          <w:rFonts w:ascii="Arial Narrow" w:hAnsi="Arial Narrow"/>
          <w:b/>
        </w:rPr>
      </w:pPr>
      <w:r>
        <w:rPr>
          <w:rFonts w:ascii="Arial Narrow" w:hAnsi="Arial Narrow"/>
          <w:b/>
        </w:rPr>
        <w:t>Ore: 16</w:t>
      </w:r>
    </w:p>
    <w:p w:rsidR="003C2B89" w:rsidRPr="00972E1E" w:rsidRDefault="003C2B89" w:rsidP="003C2B89">
      <w:pPr>
        <w:rPr>
          <w:rFonts w:ascii="Arial Narrow" w:hAnsi="Arial Narrow"/>
          <w:b/>
        </w:rPr>
      </w:pPr>
    </w:p>
    <w:p w:rsidR="003C2B89" w:rsidRPr="00972E1E" w:rsidRDefault="003C2B89" w:rsidP="003C2B89">
      <w:pPr>
        <w:rPr>
          <w:rFonts w:ascii="Arial Narrow" w:hAnsi="Arial Narrow"/>
          <w:i/>
          <w:szCs w:val="26"/>
        </w:rPr>
      </w:pPr>
      <w:r w:rsidRPr="00972E1E">
        <w:rPr>
          <w:rFonts w:ascii="Arial Narrow" w:hAnsi="Arial Narrow"/>
          <w:b/>
        </w:rPr>
        <w:t xml:space="preserve">MODULO II - </w:t>
      </w:r>
      <w:r w:rsidRPr="00972E1E">
        <w:rPr>
          <w:rFonts w:ascii="Arial Narrow" w:hAnsi="Arial Narrow"/>
          <w:i/>
          <w:sz w:val="22"/>
          <w:szCs w:val="26"/>
        </w:rPr>
        <w:t>Rischi connessi all’impiego dei volontari ai progetti di servizio civile</w:t>
      </w:r>
    </w:p>
    <w:p w:rsidR="003C2B89" w:rsidRPr="00972E1E" w:rsidRDefault="003C2B89" w:rsidP="003C2B89">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Salute, sicurezza e rischi connessi alle mansioni dei volontari</w:t>
      </w:r>
    </w:p>
    <w:p w:rsidR="003C2B89" w:rsidRPr="00972E1E" w:rsidRDefault="003C2B89" w:rsidP="005B3C2F">
      <w:pPr>
        <w:pStyle w:val="Paragrafoelenco"/>
        <w:numPr>
          <w:ilvl w:val="0"/>
          <w:numId w:val="9"/>
        </w:numPr>
        <w:rPr>
          <w:rFonts w:ascii="Arial Narrow" w:hAnsi="Arial Narrow"/>
          <w:b/>
        </w:rPr>
      </w:pPr>
      <w:r w:rsidRPr="00972E1E">
        <w:rPr>
          <w:rFonts w:ascii="Arial Narrow" w:hAnsi="Arial Narrow"/>
          <w:sz w:val="22"/>
          <w:szCs w:val="26"/>
        </w:rPr>
        <w:t xml:space="preserve">Valutazione dei rischi per la sicurezza e la salute connessi all'attività dell'Ente in generale e dei </w:t>
      </w:r>
    </w:p>
    <w:p w:rsidR="003C2B89" w:rsidRPr="00972E1E" w:rsidRDefault="003C2B89" w:rsidP="005B3C2F">
      <w:pPr>
        <w:pStyle w:val="Paragrafoelenco"/>
        <w:numPr>
          <w:ilvl w:val="0"/>
          <w:numId w:val="9"/>
        </w:numPr>
        <w:rPr>
          <w:rFonts w:ascii="Arial Narrow" w:hAnsi="Arial Narrow"/>
          <w:b/>
        </w:rPr>
      </w:pPr>
      <w:r w:rsidRPr="00972E1E">
        <w:rPr>
          <w:rFonts w:ascii="Arial Narrow" w:hAnsi="Arial Narrow"/>
          <w:sz w:val="22"/>
          <w:szCs w:val="26"/>
        </w:rPr>
        <w:t>Valutazione dei rischi per la sicurezza e la salute connessi ai compiti assegnati ai giovani in servizio civile nello specifico.</w:t>
      </w:r>
    </w:p>
    <w:p w:rsidR="003C2B89" w:rsidRPr="00972E1E" w:rsidRDefault="003C2B89" w:rsidP="003C2B89">
      <w:pPr>
        <w:rPr>
          <w:rFonts w:ascii="Arial Narrow" w:hAnsi="Arial Narrow"/>
        </w:rPr>
      </w:pPr>
      <w:r w:rsidRPr="00972E1E">
        <w:rPr>
          <w:rFonts w:ascii="Arial Narrow" w:hAnsi="Arial Narrow"/>
          <w:b/>
          <w:sz w:val="22"/>
          <w:szCs w:val="22"/>
        </w:rPr>
        <w:t xml:space="preserve">Obiettivi: </w:t>
      </w:r>
      <w:r w:rsidRPr="00972E1E">
        <w:rPr>
          <w:rFonts w:ascii="Arial Narrow" w:hAnsi="Arial Narrow"/>
          <w:sz w:val="22"/>
          <w:szCs w:val="22"/>
        </w:rPr>
        <w:t>dare ai volontari gli strumenti per espletare i loro compiti, garantendo la loro sicurezza e quella degli utenti</w:t>
      </w:r>
    </w:p>
    <w:p w:rsidR="003C2B89" w:rsidRPr="00972E1E" w:rsidRDefault="003C2B89" w:rsidP="003C2B89">
      <w:pPr>
        <w:rPr>
          <w:rFonts w:ascii="Arial Narrow" w:hAnsi="Arial Narrow"/>
        </w:rPr>
      </w:pPr>
      <w:r w:rsidRPr="00972E1E">
        <w:rPr>
          <w:rFonts w:ascii="Arial Narrow" w:hAnsi="Arial Narrow"/>
          <w:b/>
          <w:sz w:val="22"/>
          <w:szCs w:val="22"/>
        </w:rPr>
        <w:t>Formatori</w:t>
      </w:r>
      <w:r w:rsidRPr="00972E1E">
        <w:rPr>
          <w:rFonts w:ascii="Arial Narrow" w:hAnsi="Arial Narrow"/>
          <w:sz w:val="22"/>
          <w:szCs w:val="22"/>
        </w:rPr>
        <w:t xml:space="preserve">: </w:t>
      </w:r>
      <w:r>
        <w:rPr>
          <w:rFonts w:ascii="Arial Narrow" w:hAnsi="Arial Narrow"/>
          <w:sz w:val="22"/>
          <w:szCs w:val="22"/>
        </w:rPr>
        <w:t xml:space="preserve"> Giovanni Andrea Pol</w:t>
      </w:r>
    </w:p>
    <w:p w:rsidR="003C2B89" w:rsidRPr="00972E1E" w:rsidRDefault="003C2B89" w:rsidP="003C2B89">
      <w:pPr>
        <w:rPr>
          <w:rFonts w:ascii="Arial Narrow" w:hAnsi="Arial Narrow"/>
          <w:i/>
          <w:szCs w:val="26"/>
        </w:rPr>
      </w:pPr>
      <w:r w:rsidRPr="00972E1E">
        <w:rPr>
          <w:rFonts w:ascii="Arial Narrow" w:hAnsi="Arial Narrow"/>
          <w:b/>
        </w:rPr>
        <w:t xml:space="preserve">Ore: </w:t>
      </w:r>
      <w:r>
        <w:rPr>
          <w:rFonts w:ascii="Arial Narrow" w:hAnsi="Arial Narrow"/>
          <w:b/>
        </w:rPr>
        <w:t>4</w:t>
      </w:r>
    </w:p>
    <w:p w:rsidR="003C2B89" w:rsidRPr="008802AF" w:rsidRDefault="003C2B89" w:rsidP="003C2B89">
      <w:pPr>
        <w:rPr>
          <w:rFonts w:ascii="Arial Narrow" w:hAnsi="Arial Narrow"/>
          <w:b/>
        </w:rPr>
      </w:pPr>
    </w:p>
    <w:p w:rsidR="003C2B89" w:rsidRPr="008802AF" w:rsidRDefault="003C2B89" w:rsidP="003C2B89">
      <w:pPr>
        <w:pStyle w:val="Nessunaspaziatura"/>
        <w:jc w:val="both"/>
        <w:rPr>
          <w:rFonts w:ascii="Arial Narrow" w:hAnsi="Arial Narrow"/>
          <w:b/>
          <w:bCs/>
        </w:rPr>
      </w:pPr>
      <w:r w:rsidRPr="008802AF">
        <w:rPr>
          <w:rFonts w:ascii="Arial Narrow" w:hAnsi="Arial Narrow"/>
          <w:b/>
        </w:rPr>
        <w:t xml:space="preserve">MODULO III - </w:t>
      </w:r>
      <w:r w:rsidRPr="008802AF">
        <w:rPr>
          <w:rFonts w:ascii="Arial Narrow" w:hAnsi="Arial Narrow"/>
          <w:bCs/>
          <w:i/>
        </w:rPr>
        <w:t xml:space="preserve">Corso di base sugli strumenti tecnologici utilizzati in biblioteca </w:t>
      </w:r>
    </w:p>
    <w:p w:rsidR="003C2B89" w:rsidRPr="008802AF" w:rsidRDefault="003C2B89" w:rsidP="003C2B89">
      <w:pPr>
        <w:pStyle w:val="Nessunaspaziatura"/>
        <w:jc w:val="both"/>
        <w:rPr>
          <w:rFonts w:ascii="Arial Narrow" w:hAnsi="Arial Narrow"/>
        </w:rPr>
      </w:pPr>
      <w:r w:rsidRPr="008802AF">
        <w:rPr>
          <w:rFonts w:ascii="Arial Narrow" w:hAnsi="Arial Narrow"/>
        </w:rPr>
        <w:t>Contenuti:</w:t>
      </w:r>
    </w:p>
    <w:p w:rsidR="003C2B89" w:rsidRPr="008802AF" w:rsidRDefault="003C2B89" w:rsidP="005B3C2F">
      <w:pPr>
        <w:pStyle w:val="Nessunaspaziatura"/>
        <w:numPr>
          <w:ilvl w:val="0"/>
          <w:numId w:val="19"/>
        </w:numPr>
        <w:jc w:val="both"/>
        <w:rPr>
          <w:rFonts w:ascii="Arial Narrow" w:hAnsi="Arial Narrow"/>
        </w:rPr>
      </w:pPr>
      <w:r w:rsidRPr="008802AF">
        <w:rPr>
          <w:rFonts w:ascii="Arial Narrow" w:hAnsi="Arial Narrow"/>
          <w:bCs/>
          <w:i/>
        </w:rPr>
        <w:t>La catalogazione:</w:t>
      </w:r>
      <w:r w:rsidRPr="008802AF">
        <w:rPr>
          <w:rFonts w:ascii="Arial Narrow" w:hAnsi="Arial Narrow"/>
          <w:bCs/>
        </w:rPr>
        <w:t xml:space="preserve"> problemi e principi</w:t>
      </w:r>
    </w:p>
    <w:p w:rsidR="003C2B89" w:rsidRPr="008802AF" w:rsidRDefault="003C2B89" w:rsidP="005B3C2F">
      <w:pPr>
        <w:pStyle w:val="Nessunaspaziatura"/>
        <w:numPr>
          <w:ilvl w:val="0"/>
          <w:numId w:val="19"/>
        </w:numPr>
        <w:jc w:val="both"/>
        <w:rPr>
          <w:rFonts w:ascii="Arial Narrow" w:hAnsi="Arial Narrow"/>
        </w:rPr>
      </w:pPr>
      <w:r w:rsidRPr="008802AF">
        <w:rPr>
          <w:rFonts w:ascii="Arial Narrow" w:hAnsi="Arial Narrow"/>
          <w:bCs/>
        </w:rPr>
        <w:t xml:space="preserve">Il catalogo e i cataloghi, dati catalografici, </w:t>
      </w:r>
    </w:p>
    <w:p w:rsidR="003C2B89" w:rsidRPr="008802AF" w:rsidRDefault="003C2B89" w:rsidP="005B3C2F">
      <w:pPr>
        <w:pStyle w:val="Nessunaspaziatura"/>
        <w:numPr>
          <w:ilvl w:val="0"/>
          <w:numId w:val="19"/>
        </w:numPr>
        <w:jc w:val="both"/>
        <w:rPr>
          <w:rFonts w:ascii="Arial Narrow" w:hAnsi="Arial Narrow"/>
        </w:rPr>
      </w:pPr>
      <w:r w:rsidRPr="008802AF">
        <w:rPr>
          <w:rFonts w:ascii="Arial Narrow" w:hAnsi="Arial Narrow"/>
          <w:bCs/>
        </w:rPr>
        <w:t>Gli strumenti e le risorse elettroniche</w:t>
      </w:r>
    </w:p>
    <w:p w:rsidR="003C2B89" w:rsidRPr="008802AF" w:rsidRDefault="003C2B89" w:rsidP="005B3C2F">
      <w:pPr>
        <w:pStyle w:val="Nessunaspaziatura"/>
        <w:numPr>
          <w:ilvl w:val="0"/>
          <w:numId w:val="19"/>
        </w:numPr>
        <w:tabs>
          <w:tab w:val="left" w:pos="708"/>
          <w:tab w:val="left" w:pos="1416"/>
          <w:tab w:val="left" w:pos="3043"/>
        </w:tabs>
        <w:jc w:val="both"/>
        <w:rPr>
          <w:rFonts w:ascii="Arial Narrow" w:hAnsi="Arial Narrow"/>
          <w:bCs/>
        </w:rPr>
      </w:pPr>
      <w:r w:rsidRPr="008802AF">
        <w:rPr>
          <w:rFonts w:ascii="Arial Narrow" w:hAnsi="Arial Narrow"/>
          <w:bCs/>
        </w:rPr>
        <w:t>Gli schedari</w:t>
      </w:r>
    </w:p>
    <w:p w:rsidR="003C2B89" w:rsidRPr="008802AF" w:rsidRDefault="003C2B89" w:rsidP="005B3C2F">
      <w:pPr>
        <w:pStyle w:val="Nessunaspaziatura"/>
        <w:numPr>
          <w:ilvl w:val="0"/>
          <w:numId w:val="20"/>
        </w:numPr>
        <w:tabs>
          <w:tab w:val="left" w:pos="708"/>
          <w:tab w:val="left" w:pos="1416"/>
          <w:tab w:val="left" w:pos="3043"/>
        </w:tabs>
        <w:jc w:val="both"/>
        <w:rPr>
          <w:rFonts w:ascii="Arial Narrow" w:hAnsi="Arial Narrow"/>
          <w:bCs/>
        </w:rPr>
      </w:pPr>
      <w:r w:rsidRPr="008802AF">
        <w:rPr>
          <w:rFonts w:ascii="Arial Narrow" w:hAnsi="Arial Narrow"/>
        </w:rPr>
        <w:t>Gli Inventari analitici e sommari</w:t>
      </w:r>
    </w:p>
    <w:p w:rsidR="003C2B89" w:rsidRPr="008802AF" w:rsidRDefault="003C2B89" w:rsidP="005B3C2F">
      <w:pPr>
        <w:pStyle w:val="Nessunaspaziatura"/>
        <w:numPr>
          <w:ilvl w:val="0"/>
          <w:numId w:val="20"/>
        </w:numPr>
        <w:tabs>
          <w:tab w:val="left" w:pos="708"/>
          <w:tab w:val="left" w:pos="1416"/>
          <w:tab w:val="left" w:pos="3043"/>
        </w:tabs>
        <w:jc w:val="both"/>
        <w:rPr>
          <w:rFonts w:ascii="Arial Narrow" w:hAnsi="Arial Narrow"/>
          <w:bCs/>
        </w:rPr>
      </w:pPr>
      <w:r w:rsidRPr="008802AF">
        <w:rPr>
          <w:rFonts w:ascii="Arial Narrow" w:hAnsi="Arial Narrow"/>
          <w:bCs/>
        </w:rPr>
        <w:t>Organizzazione della biblioteca: introduzione ai servizi di back office e front office</w:t>
      </w:r>
    </w:p>
    <w:p w:rsidR="003C2B89" w:rsidRPr="008802AF" w:rsidRDefault="003C2B89" w:rsidP="003C2B89">
      <w:pPr>
        <w:pStyle w:val="Nessunaspaziatura"/>
        <w:jc w:val="both"/>
        <w:rPr>
          <w:rFonts w:ascii="Arial Narrow" w:hAnsi="Arial Narrow"/>
        </w:rPr>
      </w:pPr>
      <w:r w:rsidRPr="008802AF">
        <w:rPr>
          <w:rFonts w:ascii="Arial Narrow" w:hAnsi="Arial Narrow"/>
          <w:b/>
        </w:rPr>
        <w:t>Obiettivi</w:t>
      </w:r>
      <w:r w:rsidRPr="008802AF">
        <w:rPr>
          <w:rFonts w:ascii="Arial Narrow" w:hAnsi="Arial Narrow"/>
        </w:rPr>
        <w:t>: trasmettere i principi che sono alla base dell’organizzazione bibliotecaria. Dare strumenti per facilitare le relazioni con l’utenza e il back office.</w:t>
      </w:r>
    </w:p>
    <w:p w:rsidR="003C2B89" w:rsidRPr="008802AF" w:rsidRDefault="003C2B89" w:rsidP="003C2B89">
      <w:pPr>
        <w:pStyle w:val="Nessunaspaziatura"/>
        <w:jc w:val="both"/>
        <w:rPr>
          <w:rFonts w:ascii="Arial Narrow" w:hAnsi="Arial Narrow"/>
          <w:bCs/>
        </w:rPr>
      </w:pPr>
      <w:r w:rsidRPr="008802AF">
        <w:rPr>
          <w:rFonts w:ascii="Arial Narrow" w:hAnsi="Arial Narrow"/>
          <w:b/>
          <w:bCs/>
        </w:rPr>
        <w:t>Formatori</w:t>
      </w:r>
      <w:r w:rsidRPr="008802AF">
        <w:rPr>
          <w:rFonts w:ascii="Arial Narrow" w:hAnsi="Arial Narrow"/>
          <w:bCs/>
        </w:rPr>
        <w:t xml:space="preserve">: </w:t>
      </w:r>
      <w:r>
        <w:rPr>
          <w:rFonts w:ascii="Arial Narrow" w:hAnsi="Arial Narrow"/>
          <w:bCs/>
        </w:rPr>
        <w:t>Serafini Loretta</w:t>
      </w:r>
    </w:p>
    <w:p w:rsidR="003C2B89" w:rsidRPr="008802AF" w:rsidRDefault="003C2B89" w:rsidP="003C2B89">
      <w:pPr>
        <w:pStyle w:val="Nessunaspaziatura"/>
        <w:jc w:val="both"/>
        <w:rPr>
          <w:rFonts w:ascii="Arial Narrow" w:hAnsi="Arial Narrow"/>
          <w:b/>
        </w:rPr>
      </w:pPr>
      <w:r>
        <w:rPr>
          <w:rFonts w:ascii="Arial Narrow" w:hAnsi="Arial Narrow"/>
          <w:b/>
          <w:bCs/>
        </w:rPr>
        <w:t>Ore: 4</w:t>
      </w:r>
    </w:p>
    <w:p w:rsidR="003C2B89" w:rsidRPr="00972E1E" w:rsidRDefault="003C2B89" w:rsidP="003C2B89">
      <w:pPr>
        <w:rPr>
          <w:rFonts w:ascii="Arial Narrow" w:hAnsi="Arial Narrow"/>
          <w:szCs w:val="26"/>
        </w:rPr>
      </w:pPr>
    </w:p>
    <w:p w:rsidR="003C2B89" w:rsidRDefault="003C2B89" w:rsidP="003C2B89">
      <w:pPr>
        <w:rPr>
          <w:rFonts w:ascii="Arial Narrow" w:hAnsi="Arial Narrow"/>
          <w:szCs w:val="26"/>
        </w:rPr>
      </w:pPr>
      <w:r w:rsidRPr="00972E1E">
        <w:rPr>
          <w:rFonts w:ascii="Arial Narrow" w:hAnsi="Arial Narrow"/>
          <w:b/>
          <w:szCs w:val="26"/>
        </w:rPr>
        <w:t>MODULO IV</w:t>
      </w:r>
      <w:r w:rsidRPr="00972E1E">
        <w:rPr>
          <w:rFonts w:ascii="Arial Narrow" w:hAnsi="Arial Narrow"/>
          <w:b/>
          <w:sz w:val="22"/>
          <w:szCs w:val="26"/>
        </w:rPr>
        <w:t xml:space="preserve"> - </w:t>
      </w:r>
      <w:r w:rsidRPr="00972E1E">
        <w:rPr>
          <w:rFonts w:ascii="Arial Narrow" w:hAnsi="Arial Narrow"/>
          <w:sz w:val="22"/>
          <w:szCs w:val="26"/>
        </w:rPr>
        <w:t xml:space="preserve">Lo sportello di </w:t>
      </w:r>
      <w:r>
        <w:rPr>
          <w:rFonts w:ascii="Arial Narrow" w:hAnsi="Arial Narrow"/>
          <w:sz w:val="22"/>
          <w:szCs w:val="26"/>
        </w:rPr>
        <w:t>informazione turistica e culturale</w:t>
      </w:r>
    </w:p>
    <w:p w:rsidR="003C2B89" w:rsidRPr="00972E1E" w:rsidRDefault="003C2B89" w:rsidP="003C2B89">
      <w:pPr>
        <w:rPr>
          <w:rFonts w:ascii="Arial Narrow" w:hAnsi="Arial Narrow"/>
          <w:szCs w:val="26"/>
        </w:rPr>
      </w:pPr>
      <w:r w:rsidRPr="00972E1E">
        <w:rPr>
          <w:rFonts w:ascii="Arial Narrow" w:hAnsi="Arial Narrow"/>
          <w:i/>
          <w:sz w:val="22"/>
          <w:szCs w:val="26"/>
        </w:rPr>
        <w:t xml:space="preserve">Contenuti: </w:t>
      </w:r>
      <w:r w:rsidRPr="00972E1E">
        <w:rPr>
          <w:rFonts w:ascii="Arial Narrow" w:hAnsi="Arial Narrow"/>
          <w:sz w:val="22"/>
          <w:szCs w:val="26"/>
        </w:rPr>
        <w:t>Front office e desk office per servizi alla cittadinanza</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Primo approccio a uno sportello</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Strategie operative di sportello (comunicazione, modulistica, assertività, gradimento)</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Normativa sulla privacy</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Strategie di sportello cittadinanza e sue attività</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 xml:space="preserve">Relazioni settimanali di lavoro </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Conoscenza delle associazioni che collaborano al progetto</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Visibilità del progetto</w:t>
      </w:r>
    </w:p>
    <w:p w:rsidR="003C2B89" w:rsidRPr="00972E1E" w:rsidRDefault="003C2B89" w:rsidP="005B3C2F">
      <w:pPr>
        <w:pStyle w:val="Paragrafoelenco"/>
        <w:numPr>
          <w:ilvl w:val="0"/>
          <w:numId w:val="9"/>
        </w:numPr>
        <w:rPr>
          <w:rFonts w:ascii="Arial Narrow" w:hAnsi="Arial Narrow"/>
          <w:szCs w:val="26"/>
        </w:rPr>
      </w:pPr>
      <w:r w:rsidRPr="00972E1E">
        <w:rPr>
          <w:rFonts w:ascii="Arial Narrow" w:hAnsi="Arial Narrow"/>
          <w:sz w:val="22"/>
          <w:szCs w:val="26"/>
        </w:rPr>
        <w:t>Organizzazione di giornate di screening e seminari</w:t>
      </w:r>
    </w:p>
    <w:p w:rsidR="003C2B89" w:rsidRPr="008802AF" w:rsidRDefault="003C2B89" w:rsidP="003C2B89">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 xml:space="preserve">rendere i volontari capaci di confrontarsi con l’utenza, con riferimento sia al lavoro di front </w:t>
      </w:r>
      <w:r w:rsidRPr="008802AF">
        <w:rPr>
          <w:rFonts w:ascii="Arial Narrow" w:hAnsi="Arial Narrow"/>
          <w:sz w:val="22"/>
        </w:rPr>
        <w:t xml:space="preserve">office e back office, nonché a garantire la visibilità del progetto </w:t>
      </w:r>
    </w:p>
    <w:p w:rsidR="003C2B89" w:rsidRPr="00972E1E" w:rsidRDefault="003C2B89" w:rsidP="003C2B89">
      <w:pPr>
        <w:rPr>
          <w:rFonts w:ascii="Arial Narrow" w:hAnsi="Arial Narrow"/>
        </w:rPr>
      </w:pPr>
      <w:r w:rsidRPr="008802AF">
        <w:rPr>
          <w:rFonts w:ascii="Arial Narrow" w:hAnsi="Arial Narrow"/>
          <w:b/>
          <w:sz w:val="22"/>
        </w:rPr>
        <w:t>Formatori</w:t>
      </w:r>
      <w:r w:rsidRPr="008802AF">
        <w:rPr>
          <w:rFonts w:ascii="Arial Narrow" w:hAnsi="Arial Narrow"/>
          <w:sz w:val="22"/>
        </w:rPr>
        <w:t>: Serafini</w:t>
      </w:r>
      <w:r>
        <w:rPr>
          <w:rFonts w:ascii="Arial Narrow" w:hAnsi="Arial Narrow"/>
          <w:sz w:val="22"/>
        </w:rPr>
        <w:t xml:space="preserve"> Loretta</w:t>
      </w:r>
    </w:p>
    <w:p w:rsidR="003C2B89" w:rsidRPr="00972E1E" w:rsidRDefault="003C2B89" w:rsidP="003C2B89">
      <w:pPr>
        <w:rPr>
          <w:rFonts w:ascii="Arial Narrow" w:hAnsi="Arial Narrow"/>
        </w:rPr>
      </w:pPr>
      <w:r w:rsidRPr="00972E1E">
        <w:rPr>
          <w:rFonts w:ascii="Arial Narrow" w:hAnsi="Arial Narrow"/>
          <w:b/>
          <w:sz w:val="22"/>
        </w:rPr>
        <w:t xml:space="preserve">Ore: </w:t>
      </w:r>
      <w:r>
        <w:rPr>
          <w:rFonts w:ascii="Arial Narrow" w:hAnsi="Arial Narrow"/>
          <w:b/>
          <w:sz w:val="22"/>
        </w:rPr>
        <w:t>4</w:t>
      </w:r>
    </w:p>
    <w:p w:rsidR="003C2B89" w:rsidRPr="00972E1E" w:rsidRDefault="003C2B89" w:rsidP="003C2B89">
      <w:pPr>
        <w:rPr>
          <w:rFonts w:ascii="Arial Narrow" w:hAnsi="Arial Narrow"/>
          <w:szCs w:val="26"/>
        </w:rPr>
      </w:pPr>
    </w:p>
    <w:p w:rsidR="003C2B89" w:rsidRPr="00972E1E" w:rsidRDefault="003C2B89" w:rsidP="003C2B89">
      <w:pPr>
        <w:rPr>
          <w:rFonts w:ascii="Arial Narrow" w:hAnsi="Arial Narrow"/>
          <w:i/>
          <w:szCs w:val="26"/>
        </w:rPr>
      </w:pPr>
      <w:r w:rsidRPr="00972E1E">
        <w:rPr>
          <w:rFonts w:ascii="Arial Narrow" w:hAnsi="Arial Narrow"/>
          <w:b/>
          <w:szCs w:val="26"/>
        </w:rPr>
        <w:t>MODULO V</w:t>
      </w:r>
      <w:r w:rsidRPr="00972E1E">
        <w:rPr>
          <w:rFonts w:ascii="Arial Narrow" w:hAnsi="Arial Narrow"/>
          <w:b/>
          <w:sz w:val="22"/>
          <w:szCs w:val="26"/>
        </w:rPr>
        <w:t xml:space="preserve"> -</w:t>
      </w:r>
      <w:r>
        <w:rPr>
          <w:rFonts w:ascii="Arial Narrow" w:hAnsi="Arial Narrow"/>
          <w:i/>
          <w:sz w:val="22"/>
          <w:szCs w:val="26"/>
        </w:rPr>
        <w:t>Comunicazione</w:t>
      </w:r>
    </w:p>
    <w:p w:rsidR="003C2B89" w:rsidRPr="00972E1E" w:rsidRDefault="003C2B89" w:rsidP="003C2B89">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w:t>
      </w:r>
      <w:r>
        <w:rPr>
          <w:rFonts w:ascii="Arial Narrow" w:hAnsi="Arial Narrow"/>
          <w:sz w:val="22"/>
          <w:szCs w:val="26"/>
        </w:rPr>
        <w:t>tecniche di ascolto attivo e comunicazione efficace</w:t>
      </w:r>
    </w:p>
    <w:p w:rsidR="003C2B89" w:rsidRDefault="003C2B89" w:rsidP="005B3C2F">
      <w:pPr>
        <w:pStyle w:val="Paragrafoelenco"/>
        <w:numPr>
          <w:ilvl w:val="0"/>
          <w:numId w:val="9"/>
        </w:numPr>
        <w:rPr>
          <w:rFonts w:ascii="Arial Narrow" w:hAnsi="Arial Narrow"/>
          <w:i/>
          <w:szCs w:val="26"/>
        </w:rPr>
      </w:pPr>
      <w:r>
        <w:rPr>
          <w:rFonts w:ascii="Arial Narrow" w:hAnsi="Arial Narrow"/>
          <w:i/>
          <w:szCs w:val="26"/>
        </w:rPr>
        <w:t>Esercitazioni sull'assertività e la comunicazione empatica</w:t>
      </w:r>
    </w:p>
    <w:p w:rsidR="003C2B89" w:rsidRDefault="003C2B89" w:rsidP="005B3C2F">
      <w:pPr>
        <w:pStyle w:val="Paragrafoelenco"/>
        <w:numPr>
          <w:ilvl w:val="0"/>
          <w:numId w:val="9"/>
        </w:numPr>
        <w:rPr>
          <w:rFonts w:ascii="Arial Narrow" w:hAnsi="Arial Narrow"/>
          <w:i/>
          <w:szCs w:val="26"/>
        </w:rPr>
      </w:pPr>
      <w:r>
        <w:rPr>
          <w:rFonts w:ascii="Arial Narrow" w:hAnsi="Arial Narrow"/>
          <w:i/>
          <w:szCs w:val="26"/>
        </w:rPr>
        <w:t>Team Building e Team Work</w:t>
      </w:r>
    </w:p>
    <w:p w:rsidR="003C2B89" w:rsidRPr="00972E1E" w:rsidRDefault="003C2B89" w:rsidP="005B3C2F">
      <w:pPr>
        <w:pStyle w:val="Paragrafoelenco"/>
        <w:numPr>
          <w:ilvl w:val="0"/>
          <w:numId w:val="9"/>
        </w:numPr>
        <w:rPr>
          <w:rFonts w:ascii="Arial Narrow" w:hAnsi="Arial Narrow"/>
          <w:i/>
          <w:szCs w:val="26"/>
        </w:rPr>
      </w:pPr>
      <w:r>
        <w:rPr>
          <w:rFonts w:ascii="Arial Narrow" w:hAnsi="Arial Narrow"/>
          <w:i/>
          <w:szCs w:val="26"/>
        </w:rPr>
        <w:t>training sull'utilizzo delle tecnologie tradizionali e nuove per la costruzione di una banca dati</w:t>
      </w:r>
    </w:p>
    <w:p w:rsidR="003C2B89" w:rsidRPr="00972E1E" w:rsidRDefault="003C2B89" w:rsidP="003C2B89">
      <w:pPr>
        <w:rPr>
          <w:rFonts w:ascii="Arial Narrow" w:hAnsi="Arial Narrow"/>
        </w:rPr>
      </w:pPr>
      <w:r w:rsidRPr="00972E1E">
        <w:rPr>
          <w:rFonts w:ascii="Arial Narrow" w:hAnsi="Arial Narrow"/>
          <w:b/>
        </w:rPr>
        <w:t>Obiettivi:</w:t>
      </w:r>
      <w:r w:rsidRPr="00972E1E">
        <w:rPr>
          <w:rFonts w:ascii="Arial Narrow" w:hAnsi="Arial Narrow"/>
        </w:rPr>
        <w:t xml:space="preserve"> insegnare ai volontari </w:t>
      </w:r>
      <w:r>
        <w:rPr>
          <w:rFonts w:ascii="Arial Narrow" w:hAnsi="Arial Narrow"/>
        </w:rPr>
        <w:t>la comunicazione</w:t>
      </w:r>
    </w:p>
    <w:p w:rsidR="003C2B89" w:rsidRPr="00972E1E" w:rsidRDefault="003C2B89" w:rsidP="003C2B89">
      <w:pPr>
        <w:rPr>
          <w:rFonts w:ascii="Arial Narrow" w:hAnsi="Arial Narrow"/>
        </w:rPr>
      </w:pPr>
      <w:r w:rsidRPr="008802AF">
        <w:rPr>
          <w:rFonts w:ascii="Arial Narrow" w:hAnsi="Arial Narrow"/>
          <w:b/>
          <w:sz w:val="22"/>
        </w:rPr>
        <w:t>Formatori</w:t>
      </w:r>
      <w:r w:rsidRPr="008802AF">
        <w:rPr>
          <w:rFonts w:ascii="Arial Narrow" w:hAnsi="Arial Narrow"/>
          <w:sz w:val="22"/>
        </w:rPr>
        <w:t>:</w:t>
      </w:r>
      <w:r>
        <w:rPr>
          <w:rFonts w:ascii="Arial Narrow" w:hAnsi="Arial Narrow"/>
          <w:sz w:val="22"/>
        </w:rPr>
        <w:t xml:space="preserve"> Emidio Celani, Gaetanina Parrella</w:t>
      </w:r>
    </w:p>
    <w:p w:rsidR="003C2B89" w:rsidRPr="00972E1E" w:rsidRDefault="003C2B89" w:rsidP="003C2B89">
      <w:pPr>
        <w:rPr>
          <w:rFonts w:ascii="Arial Narrow" w:hAnsi="Arial Narrow"/>
          <w:b/>
        </w:rPr>
      </w:pPr>
      <w:r w:rsidRPr="00972E1E">
        <w:rPr>
          <w:rFonts w:ascii="Arial Narrow" w:hAnsi="Arial Narrow"/>
          <w:b/>
          <w:sz w:val="22"/>
        </w:rPr>
        <w:t xml:space="preserve">Ore: </w:t>
      </w:r>
      <w:r>
        <w:rPr>
          <w:rFonts w:ascii="Arial Narrow" w:hAnsi="Arial Narrow"/>
          <w:b/>
          <w:sz w:val="22"/>
        </w:rPr>
        <w:t>8</w:t>
      </w:r>
    </w:p>
    <w:p w:rsidR="003C2B89" w:rsidRPr="00972E1E" w:rsidRDefault="003C2B89" w:rsidP="003C2B89">
      <w:pPr>
        <w:rPr>
          <w:rFonts w:ascii="Arial Narrow" w:hAnsi="Arial Narrow"/>
          <w:b/>
        </w:rPr>
      </w:pPr>
    </w:p>
    <w:p w:rsidR="003C2B89" w:rsidRPr="00972E1E" w:rsidRDefault="003C2B89" w:rsidP="003C2B89">
      <w:pPr>
        <w:pStyle w:val="Nessunaspaziatura"/>
        <w:jc w:val="both"/>
        <w:rPr>
          <w:rFonts w:ascii="Arial Narrow" w:hAnsi="Arial Narrow"/>
          <w:b/>
        </w:rPr>
      </w:pPr>
      <w:r w:rsidRPr="00972E1E">
        <w:rPr>
          <w:rFonts w:ascii="Arial Narrow" w:hAnsi="Arial Narrow"/>
          <w:b/>
        </w:rPr>
        <w:t xml:space="preserve">MODULO </w:t>
      </w:r>
      <w:r>
        <w:rPr>
          <w:rFonts w:ascii="Arial Narrow" w:hAnsi="Arial Narrow"/>
          <w:b/>
        </w:rPr>
        <w:t>VI</w:t>
      </w:r>
      <w:r w:rsidRPr="00972E1E">
        <w:rPr>
          <w:rFonts w:ascii="Arial Narrow" w:hAnsi="Arial Narrow"/>
          <w:b/>
        </w:rPr>
        <w:t xml:space="preserve"> – </w:t>
      </w:r>
      <w:r w:rsidRPr="00972E1E">
        <w:rPr>
          <w:rFonts w:ascii="Arial Narrow" w:hAnsi="Arial Narrow"/>
          <w:i/>
        </w:rPr>
        <w:t>Analisi di un contesto, individuazione di criticità e progettazione applicata all’assistenza</w:t>
      </w:r>
    </w:p>
    <w:p w:rsidR="003C2B89" w:rsidRPr="00972E1E" w:rsidRDefault="003C2B89" w:rsidP="003C2B89">
      <w:pPr>
        <w:pStyle w:val="Nessunaspaziatura"/>
        <w:jc w:val="both"/>
        <w:rPr>
          <w:rFonts w:ascii="Arial Narrow" w:hAnsi="Arial Narrow"/>
        </w:rPr>
      </w:pPr>
      <w:r w:rsidRPr="00972E1E">
        <w:rPr>
          <w:rFonts w:ascii="Arial Narrow" w:hAnsi="Arial Narrow"/>
          <w:i/>
        </w:rPr>
        <w:t>Contenuti:</w:t>
      </w:r>
      <w:r w:rsidRPr="00972E1E">
        <w:rPr>
          <w:rFonts w:ascii="Arial Narrow" w:hAnsi="Arial Narrow"/>
        </w:rPr>
        <w:t xml:space="preserve"> strumenti per l’analisi di criticità e la predisposizione di azioni finalizzate a raggiungere un risultato misurabile.</w:t>
      </w:r>
    </w:p>
    <w:p w:rsidR="003C2B89" w:rsidRPr="00972E1E" w:rsidRDefault="003C2B89" w:rsidP="005B3C2F">
      <w:pPr>
        <w:pStyle w:val="Nessunaspaziatura"/>
        <w:numPr>
          <w:ilvl w:val="0"/>
          <w:numId w:val="9"/>
        </w:numPr>
        <w:jc w:val="both"/>
        <w:rPr>
          <w:rFonts w:ascii="Arial Narrow" w:hAnsi="Arial Narrow"/>
        </w:rPr>
      </w:pPr>
      <w:r w:rsidRPr="00972E1E">
        <w:rPr>
          <w:rFonts w:ascii="Arial Narrow" w:hAnsi="Arial Narrow"/>
          <w:lang w:val="en-US"/>
        </w:rPr>
        <w:t>Elementi di Progettazione, Social Project Management; European Project Management;</w:t>
      </w:r>
    </w:p>
    <w:p w:rsidR="003C2B89" w:rsidRPr="00972E1E" w:rsidRDefault="003C2B89" w:rsidP="005B3C2F">
      <w:pPr>
        <w:pStyle w:val="Nessunaspaziatura"/>
        <w:numPr>
          <w:ilvl w:val="0"/>
          <w:numId w:val="9"/>
        </w:numPr>
        <w:jc w:val="both"/>
        <w:rPr>
          <w:rFonts w:ascii="Arial Narrow" w:hAnsi="Arial Narrow"/>
          <w:lang w:val="en-US"/>
        </w:rPr>
      </w:pPr>
      <w:r w:rsidRPr="00972E1E">
        <w:rPr>
          <w:rFonts w:ascii="Arial Narrow" w:hAnsi="Arial Narrow"/>
          <w:lang w:val="en-US"/>
        </w:rPr>
        <w:t xml:space="preserve">Project Life Cycle; Risk Analysis; Analysis Swot: Strenghts, Weaknesses, Opportunities, Threats; </w:t>
      </w:r>
    </w:p>
    <w:p w:rsidR="003C2B89" w:rsidRPr="00972E1E" w:rsidRDefault="003C2B89" w:rsidP="005B3C2F">
      <w:pPr>
        <w:pStyle w:val="Nessunaspaziatura"/>
        <w:numPr>
          <w:ilvl w:val="0"/>
          <w:numId w:val="9"/>
        </w:numPr>
        <w:jc w:val="both"/>
        <w:rPr>
          <w:rFonts w:ascii="Arial Narrow" w:hAnsi="Arial Narrow"/>
          <w:lang w:val="en-US"/>
        </w:rPr>
      </w:pPr>
      <w:r w:rsidRPr="00972E1E">
        <w:rPr>
          <w:rFonts w:ascii="Arial Narrow" w:hAnsi="Arial Narrow"/>
          <w:lang w:val="en-US"/>
        </w:rPr>
        <w:t>Pest Analysis; Perth Charts; Gantt Charts; Critical Path Analysis, Scheduling Single Projects; Analysis Pareto; Stakeholder Analysis, Logical Framework Approach</w:t>
      </w:r>
    </w:p>
    <w:p w:rsidR="003C2B89" w:rsidRPr="00972E1E" w:rsidRDefault="003C2B89" w:rsidP="003C2B89">
      <w:pPr>
        <w:pStyle w:val="Nessunaspaziatura"/>
        <w:jc w:val="both"/>
        <w:rPr>
          <w:rFonts w:ascii="Arial Narrow" w:hAnsi="Arial Narrow"/>
        </w:rPr>
      </w:pPr>
      <w:r w:rsidRPr="00972E1E">
        <w:rPr>
          <w:rFonts w:ascii="Arial Narrow" w:hAnsi="Arial Narrow"/>
          <w:b/>
        </w:rPr>
        <w:t>Obiettivi</w:t>
      </w:r>
      <w:r w:rsidRPr="00972E1E">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3C2B89" w:rsidRPr="00972E1E" w:rsidRDefault="003C2B89" w:rsidP="003C2B89">
      <w:pPr>
        <w:pStyle w:val="Nessunaspaziatura"/>
        <w:jc w:val="both"/>
        <w:rPr>
          <w:rFonts w:ascii="Arial Narrow" w:hAnsi="Arial Narrow"/>
        </w:rPr>
      </w:pPr>
      <w:r w:rsidRPr="00972E1E">
        <w:rPr>
          <w:rFonts w:ascii="Arial Narrow" w:hAnsi="Arial Narrow"/>
          <w:b/>
        </w:rPr>
        <w:t>Formatori</w:t>
      </w:r>
      <w:r>
        <w:rPr>
          <w:rFonts w:ascii="Arial Narrow" w:hAnsi="Arial Narrow"/>
        </w:rPr>
        <w:t>: Selicati Michele, Selicati Alessandra</w:t>
      </w:r>
    </w:p>
    <w:p w:rsidR="003C2B89" w:rsidRPr="00972E1E" w:rsidRDefault="003C2B89" w:rsidP="003C2B89">
      <w:pPr>
        <w:pStyle w:val="Nessunaspaziatura"/>
        <w:tabs>
          <w:tab w:val="left" w:pos="2115"/>
        </w:tabs>
        <w:jc w:val="both"/>
        <w:rPr>
          <w:rFonts w:ascii="Arial Narrow" w:hAnsi="Arial Narrow"/>
          <w:b/>
        </w:rPr>
      </w:pPr>
      <w:r>
        <w:rPr>
          <w:rFonts w:ascii="Arial Narrow" w:hAnsi="Arial Narrow"/>
          <w:b/>
        </w:rPr>
        <w:t>Ore: 4</w:t>
      </w:r>
      <w:r w:rsidRPr="00972E1E">
        <w:rPr>
          <w:rFonts w:ascii="Arial Narrow" w:hAnsi="Arial Narrow"/>
          <w:b/>
        </w:rPr>
        <w:tab/>
      </w:r>
    </w:p>
    <w:p w:rsidR="003C2B89" w:rsidRPr="00972E1E" w:rsidRDefault="003C2B89" w:rsidP="003C2B89">
      <w:pPr>
        <w:spacing w:line="20" w:lineRule="atLeast"/>
        <w:jc w:val="both"/>
        <w:rPr>
          <w:rFonts w:ascii="Arial Narrow" w:hAnsi="Arial Narrow"/>
          <w:sz w:val="20"/>
          <w:szCs w:val="26"/>
        </w:rPr>
      </w:pPr>
    </w:p>
    <w:p w:rsidR="003C2B89" w:rsidRPr="00972E1E" w:rsidRDefault="003C2B89" w:rsidP="003C2B89">
      <w:pPr>
        <w:spacing w:line="20" w:lineRule="atLeast"/>
        <w:jc w:val="both"/>
        <w:rPr>
          <w:rFonts w:ascii="Arial Narrow" w:hAnsi="Arial Narrow"/>
          <w:szCs w:val="26"/>
        </w:rPr>
      </w:pPr>
    </w:p>
    <w:p w:rsidR="003C2B89" w:rsidRPr="00972E1E" w:rsidRDefault="003C2B89" w:rsidP="003C2B89">
      <w:pPr>
        <w:keepLines/>
        <w:widowControl w:val="0"/>
        <w:snapToGrid w:val="0"/>
        <w:spacing w:line="20" w:lineRule="atLeast"/>
        <w:jc w:val="both"/>
        <w:rPr>
          <w:rFonts w:ascii="Arial Narrow" w:hAnsi="Arial Narrow"/>
          <w:bCs/>
          <w:i/>
          <w:szCs w:val="26"/>
        </w:rPr>
      </w:pPr>
      <w:r>
        <w:rPr>
          <w:rFonts w:ascii="Arial Narrow" w:hAnsi="Arial Narrow"/>
          <w:b/>
        </w:rPr>
        <w:t>MODULO VI</w:t>
      </w:r>
      <w:r w:rsidRPr="00972E1E">
        <w:rPr>
          <w:rFonts w:ascii="Arial Narrow" w:hAnsi="Arial Narrow"/>
          <w:b/>
        </w:rPr>
        <w:t>I -</w:t>
      </w:r>
      <w:r w:rsidRPr="00972E1E">
        <w:rPr>
          <w:rFonts w:ascii="Arial Narrow" w:hAnsi="Arial Narrow"/>
          <w:bCs/>
          <w:i/>
          <w:sz w:val="22"/>
          <w:szCs w:val="26"/>
        </w:rPr>
        <w:t>Corso curriculare su tutela della salute e sicurezza nei luoghi di lavoro d.lgs n. 81 del 2008 con rilascio di un attestato.</w:t>
      </w:r>
    </w:p>
    <w:p w:rsidR="003C2B89" w:rsidRPr="00972E1E" w:rsidRDefault="003C2B89" w:rsidP="003C2B89">
      <w:pPr>
        <w:keepLines/>
        <w:widowControl w:val="0"/>
        <w:snapToGrid w:val="0"/>
        <w:spacing w:line="20" w:lineRule="atLeast"/>
        <w:jc w:val="both"/>
        <w:rPr>
          <w:rFonts w:ascii="Arial Narrow" w:hAnsi="Arial Narrow"/>
          <w:bCs/>
          <w:szCs w:val="26"/>
        </w:rPr>
      </w:pPr>
      <w:r w:rsidRPr="00972E1E">
        <w:rPr>
          <w:rFonts w:ascii="Arial Narrow" w:hAnsi="Arial Narrow"/>
          <w:bCs/>
          <w:i/>
          <w:sz w:val="22"/>
          <w:szCs w:val="26"/>
        </w:rPr>
        <w:t xml:space="preserve">Contenuti: </w:t>
      </w:r>
      <w:r w:rsidRPr="00972E1E">
        <w:rPr>
          <w:rFonts w:ascii="Arial Narrow" w:hAnsi="Arial Narrow"/>
          <w:bCs/>
          <w:sz w:val="22"/>
          <w:szCs w:val="26"/>
        </w:rPr>
        <w:t>Normativa e misure per salute e sicurezza nei luoghi di lavoro</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Misure delle attività di protezione e prevenzione adottate</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Rischi specifici in relazione all'attività svolta ed alle normative di sicurezza ed alle disposizioni dell’Ente</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Procedure e nominativi dei lavoratori incaricati di applicare le misure che riguardano il pronto soccorso, la lotta antincendio e l'evacuazione dei lavoratori</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Nominativo del Responsabile del Servizio di Prevenzione e Protezione e del Medico Competente.</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Dispositivi di protezione individuale - loro corretto impiego e manutenzione;</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Movimentazione manuale dei carichi - modalità per una corretta movimentazione e rischi connessi alla erronea equilibratura del carico ed al superamento dei pesi consentiti;</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Attrezzature munite di V.D.T. - misure ergonomiche applicabili al posto di lavoro, modalità di svolgimento dell’attività con specifico riferimento al regime delle interruzioni, sorveglianza sanitaria, protezione degli apparati visivo - e muscolo-scheletrici;</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Impiego di sostanze e preparati pericolosi: modalità d’uso, precauzioni d’impiego, rimedi in caso d’intossicazione;</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Sistema sanzionatorio per le violazioni alle norme di igiene e sicurezza del lavoro.</w:t>
      </w:r>
    </w:p>
    <w:p w:rsidR="003C2B89" w:rsidRPr="00972E1E" w:rsidRDefault="003C2B89" w:rsidP="005B3C2F">
      <w:pPr>
        <w:pStyle w:val="Paragrafoelenco"/>
        <w:keepLines/>
        <w:widowControl w:val="0"/>
        <w:numPr>
          <w:ilvl w:val="0"/>
          <w:numId w:val="9"/>
        </w:numPr>
        <w:snapToGrid w:val="0"/>
        <w:spacing w:line="20" w:lineRule="atLeast"/>
        <w:jc w:val="both"/>
        <w:rPr>
          <w:rFonts w:ascii="Arial Narrow" w:hAnsi="Arial Narrow"/>
          <w:bCs/>
          <w:i/>
          <w:szCs w:val="26"/>
        </w:rPr>
      </w:pPr>
      <w:r w:rsidRPr="00972E1E">
        <w:rPr>
          <w:rFonts w:ascii="Arial Narrow" w:hAnsi="Arial Narrow"/>
          <w:sz w:val="22"/>
          <w:szCs w:val="26"/>
        </w:rPr>
        <w:t>Il benessere della persona nelle dinamiche sociali</w:t>
      </w:r>
    </w:p>
    <w:p w:rsidR="003C2B89" w:rsidRPr="00972E1E" w:rsidRDefault="003C2B89" w:rsidP="003C2B89">
      <w:pPr>
        <w:keepLines/>
        <w:widowControl w:val="0"/>
        <w:snapToGrid w:val="0"/>
        <w:spacing w:line="20" w:lineRule="atLeast"/>
        <w:jc w:val="both"/>
        <w:rPr>
          <w:rFonts w:ascii="Arial Narrow" w:hAnsi="Arial Narrow"/>
          <w:bCs/>
          <w:i/>
          <w:szCs w:val="26"/>
        </w:rPr>
      </w:pPr>
      <w:r w:rsidRPr="00972E1E">
        <w:rPr>
          <w:rFonts w:ascii="Arial Narrow" w:hAnsi="Arial Narrow"/>
          <w:b/>
        </w:rPr>
        <w:t xml:space="preserve">Obiettivi: </w:t>
      </w:r>
      <w:r w:rsidRPr="00972E1E">
        <w:rPr>
          <w:rFonts w:ascii="Arial Narrow" w:hAnsi="Arial Narrow"/>
          <w:sz w:val="22"/>
          <w:szCs w:val="26"/>
        </w:rPr>
        <w:t>diffondere la conoscenza dei rischi che si corrono sul posto di lavoro, soggetti responsabili, sostanze pericolose e strumenti di protezione</w:t>
      </w:r>
    </w:p>
    <w:p w:rsidR="003C2B89" w:rsidRPr="00972E1E" w:rsidRDefault="003C2B89" w:rsidP="003C2B89">
      <w:pPr>
        <w:rPr>
          <w:rFonts w:ascii="Arial Narrow" w:hAnsi="Arial Narrow"/>
        </w:rPr>
      </w:pPr>
      <w:r w:rsidRPr="004502BD">
        <w:rPr>
          <w:rFonts w:ascii="Arial Narrow" w:hAnsi="Arial Narrow"/>
          <w:b/>
        </w:rPr>
        <w:t>Formatori</w:t>
      </w:r>
      <w:r w:rsidRPr="004502BD">
        <w:rPr>
          <w:rFonts w:ascii="Arial Narrow" w:hAnsi="Arial Narrow"/>
        </w:rPr>
        <w:t>: Giovanni</w:t>
      </w:r>
      <w:r>
        <w:rPr>
          <w:rFonts w:ascii="Arial Narrow" w:hAnsi="Arial Narrow"/>
        </w:rPr>
        <w:t xml:space="preserve"> Andrea Pol</w:t>
      </w:r>
    </w:p>
    <w:p w:rsidR="003C2B89" w:rsidRDefault="003C2B89" w:rsidP="003C2B89">
      <w:pPr>
        <w:rPr>
          <w:rFonts w:ascii="Arial Narrow" w:hAnsi="Arial Narrow"/>
          <w:b/>
        </w:rPr>
      </w:pPr>
      <w:r w:rsidRPr="00972E1E">
        <w:rPr>
          <w:rFonts w:ascii="Arial Narrow" w:hAnsi="Arial Narrow"/>
          <w:b/>
        </w:rPr>
        <w:t>Ore: 8</w:t>
      </w:r>
    </w:p>
    <w:p w:rsidR="0035186C" w:rsidRPr="000A6F4A" w:rsidRDefault="0035186C" w:rsidP="000A6F4A">
      <w:pPr>
        <w:autoSpaceDE w:val="0"/>
        <w:rPr>
          <w:b/>
        </w:rPr>
      </w:pPr>
    </w:p>
    <w:sectPr w:rsidR="0035186C" w:rsidRPr="000A6F4A" w:rsidSect="00314442">
      <w:footerReference w:type="default" r:id="rId7"/>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2F" w:rsidRDefault="005B3C2F">
      <w:r>
        <w:separator/>
      </w:r>
    </w:p>
  </w:endnote>
  <w:endnote w:type="continuationSeparator" w:id="1">
    <w:p w:rsidR="005B3C2F" w:rsidRDefault="005B3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5E" w:rsidRDefault="00D30680">
    <w:pPr>
      <w:pStyle w:val="Pidipagina"/>
      <w:jc w:val="right"/>
    </w:pPr>
    <w:fldSimple w:instr=" PAGE   \* MERGEFORMAT ">
      <w:r w:rsidR="003C2B89">
        <w:rPr>
          <w:noProof/>
        </w:rPr>
        <w:t>17</w:t>
      </w:r>
    </w:fldSimple>
  </w:p>
  <w:p w:rsidR="0045535E" w:rsidRDefault="004553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2F" w:rsidRDefault="005B3C2F">
      <w:r>
        <w:separator/>
      </w:r>
    </w:p>
  </w:footnote>
  <w:footnote w:type="continuationSeparator" w:id="1">
    <w:p w:rsidR="005B3C2F" w:rsidRDefault="005B3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E56F84"/>
    <w:multiLevelType w:val="hybridMultilevel"/>
    <w:tmpl w:val="B71C5104"/>
    <w:lvl w:ilvl="0" w:tplc="4DFACC78">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5">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6B46775"/>
    <w:multiLevelType w:val="hybridMultilevel"/>
    <w:tmpl w:val="17706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AE76FB"/>
    <w:multiLevelType w:val="hybridMultilevel"/>
    <w:tmpl w:val="7ADE2AEA"/>
    <w:lvl w:ilvl="0" w:tplc="2D28A2F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4"/>
  </w:num>
  <w:num w:numId="5">
    <w:abstractNumId w:val="0"/>
  </w:num>
  <w:num w:numId="6">
    <w:abstractNumId w:val="7"/>
  </w:num>
  <w:num w:numId="7">
    <w:abstractNumId w:val="18"/>
  </w:num>
  <w:num w:numId="8">
    <w:abstractNumId w:val="1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FA474B"/>
    <w:rsid w:val="00004BE2"/>
    <w:rsid w:val="000742FA"/>
    <w:rsid w:val="000A6F4A"/>
    <w:rsid w:val="000D3B72"/>
    <w:rsid w:val="001040A3"/>
    <w:rsid w:val="001218CE"/>
    <w:rsid w:val="00123C53"/>
    <w:rsid w:val="001E074E"/>
    <w:rsid w:val="001E66F7"/>
    <w:rsid w:val="00237F56"/>
    <w:rsid w:val="00250A3C"/>
    <w:rsid w:val="002802FE"/>
    <w:rsid w:val="002827A2"/>
    <w:rsid w:val="002869C3"/>
    <w:rsid w:val="00292793"/>
    <w:rsid w:val="002C6D5D"/>
    <w:rsid w:val="00314442"/>
    <w:rsid w:val="0035186C"/>
    <w:rsid w:val="003C2B89"/>
    <w:rsid w:val="003E4374"/>
    <w:rsid w:val="003E6368"/>
    <w:rsid w:val="0040698B"/>
    <w:rsid w:val="00411B05"/>
    <w:rsid w:val="00412E4C"/>
    <w:rsid w:val="0045535E"/>
    <w:rsid w:val="00490C89"/>
    <w:rsid w:val="004C19D5"/>
    <w:rsid w:val="004E36AA"/>
    <w:rsid w:val="00507CA1"/>
    <w:rsid w:val="00566B25"/>
    <w:rsid w:val="00572822"/>
    <w:rsid w:val="005B3C2F"/>
    <w:rsid w:val="005D0C8E"/>
    <w:rsid w:val="005D12F3"/>
    <w:rsid w:val="005F3623"/>
    <w:rsid w:val="0061586F"/>
    <w:rsid w:val="006B7ACF"/>
    <w:rsid w:val="00705C33"/>
    <w:rsid w:val="00726312"/>
    <w:rsid w:val="0072694A"/>
    <w:rsid w:val="00767384"/>
    <w:rsid w:val="007A689D"/>
    <w:rsid w:val="007B5990"/>
    <w:rsid w:val="007C0F4C"/>
    <w:rsid w:val="007D31DF"/>
    <w:rsid w:val="007E580B"/>
    <w:rsid w:val="0080671B"/>
    <w:rsid w:val="00822DC5"/>
    <w:rsid w:val="00842806"/>
    <w:rsid w:val="008A16F9"/>
    <w:rsid w:val="008E0C5D"/>
    <w:rsid w:val="009010EB"/>
    <w:rsid w:val="00906655"/>
    <w:rsid w:val="00921822"/>
    <w:rsid w:val="009715A8"/>
    <w:rsid w:val="00993C81"/>
    <w:rsid w:val="009A0B08"/>
    <w:rsid w:val="00A75BBA"/>
    <w:rsid w:val="00AB71F1"/>
    <w:rsid w:val="00AE5FF9"/>
    <w:rsid w:val="00C50613"/>
    <w:rsid w:val="00CB63B7"/>
    <w:rsid w:val="00D25613"/>
    <w:rsid w:val="00D30680"/>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80671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customStyle="1" w:styleId="Tabellagriglia4-colore61">
    <w:name w:val="Tabella griglia 4 - colore 61"/>
    <w:basedOn w:val="Tabellanormale"/>
    <w:uiPriority w:val="49"/>
    <w:rsid w:val="003E437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olo4Carattere">
    <w:name w:val="Titolo 4 Carattere"/>
    <w:basedOn w:val="Carpredefinitoparagrafo"/>
    <w:link w:val="Titolo4"/>
    <w:uiPriority w:val="9"/>
    <w:semiHidden/>
    <w:rsid w:val="0080671B"/>
    <w:rPr>
      <w:rFonts w:asciiTheme="majorHAnsi" w:eastAsiaTheme="majorEastAsia" w:hAnsiTheme="majorHAnsi" w:cstheme="majorBidi"/>
      <w:b/>
      <w:bCs/>
      <w:i/>
      <w:iCs/>
      <w:color w:val="4F81BD" w:themeColor="accent1"/>
      <w:sz w:val="24"/>
      <w:szCs w:val="24"/>
      <w:lang w:eastAsia="it-IT"/>
    </w:rPr>
  </w:style>
  <w:style w:type="paragraph" w:customStyle="1" w:styleId="Standard">
    <w:name w:val="Standard"/>
    <w:rsid w:val="004553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e"/>
    <w:rsid w:val="0045535E"/>
    <w:pPr>
      <w:widowControl w:val="0"/>
      <w:suppressAutoHyphens/>
      <w:autoSpaceDN w:val="0"/>
      <w:spacing w:after="120"/>
      <w:textAlignment w:val="baseline"/>
    </w:pPr>
    <w:rPr>
      <w:rFonts w:eastAsia="SimSun" w:cs="Mangal"/>
      <w:kern w:val="3"/>
      <w:lang w:eastAsia="zh-CN" w:bidi="hi-IN"/>
    </w:rPr>
  </w:style>
  <w:style w:type="table" w:styleId="Grigliatabella">
    <w:name w:val="Table Grid"/>
    <w:basedOn w:val="Tabellanormale"/>
    <w:rsid w:val="004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6528</Words>
  <Characters>37212</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Giorgio</cp:lastModifiedBy>
  <cp:revision>18</cp:revision>
  <dcterms:created xsi:type="dcterms:W3CDTF">2016-12-27T10:50:00Z</dcterms:created>
  <dcterms:modified xsi:type="dcterms:W3CDTF">2018-06-21T21:53:00Z</dcterms:modified>
</cp:coreProperties>
</file>